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164E6" w14:textId="656CD378" w:rsidR="000078F2" w:rsidRPr="004C53FF" w:rsidRDefault="007C07B3" w:rsidP="007C07B3">
      <w:pPr>
        <w:pStyle w:val="Bodytext10"/>
        <w:shd w:val="clear" w:color="auto" w:fill="auto"/>
        <w:spacing w:after="140"/>
        <w:rPr>
          <w:color w:val="auto"/>
          <w:sz w:val="26"/>
          <w:szCs w:val="26"/>
        </w:rPr>
      </w:pPr>
      <w:r>
        <w:rPr>
          <w:b/>
          <w:bCs/>
          <w:sz w:val="26"/>
          <w:szCs w:val="26"/>
        </w:rPr>
        <w:t xml:space="preserve">                                    </w:t>
      </w:r>
      <w:r w:rsidR="000078F2" w:rsidRPr="004C53FF">
        <w:rPr>
          <w:b/>
          <w:bCs/>
          <w:sz w:val="26"/>
          <w:szCs w:val="26"/>
        </w:rPr>
        <w:t>EDITAL DE LEILÃO E INTIMAÇÃO</w:t>
      </w:r>
    </w:p>
    <w:p w14:paraId="21AA7CCB" w14:textId="3C2DF5D4" w:rsidR="00420338" w:rsidRPr="00BC28CA" w:rsidRDefault="008F13DA" w:rsidP="00130009">
      <w:pPr>
        <w:pStyle w:val="Bodytext10"/>
        <w:shd w:val="clear" w:color="auto" w:fill="auto"/>
        <w:jc w:val="both"/>
        <w:rPr>
          <w:sz w:val="26"/>
          <w:szCs w:val="26"/>
          <w:lang w:val="pt-BR" w:eastAsia="pt-BR" w:bidi="pt-BR"/>
        </w:rPr>
      </w:pPr>
      <w:r>
        <w:rPr>
          <w:sz w:val="26"/>
          <w:szCs w:val="26"/>
        </w:rPr>
        <w:t>O</w:t>
      </w:r>
      <w:r w:rsidR="00567FD0" w:rsidRPr="004C53FF">
        <w:rPr>
          <w:sz w:val="26"/>
          <w:szCs w:val="26"/>
        </w:rPr>
        <w:t xml:space="preserve"> Dr. </w:t>
      </w:r>
      <w:r w:rsidR="00250F31" w:rsidRPr="004C53FF">
        <w:rPr>
          <w:sz w:val="26"/>
          <w:szCs w:val="26"/>
        </w:rPr>
        <w:t>A</w:t>
      </w:r>
      <w:r w:rsidR="00E00ABA" w:rsidRPr="004C53FF">
        <w:rPr>
          <w:sz w:val="26"/>
          <w:szCs w:val="26"/>
        </w:rPr>
        <w:t xml:space="preserve">ugusto Moraes Braga, </w:t>
      </w:r>
      <w:r w:rsidR="000078F2" w:rsidRPr="004C53FF">
        <w:rPr>
          <w:sz w:val="26"/>
          <w:szCs w:val="26"/>
        </w:rPr>
        <w:t>meritíssim</w:t>
      </w:r>
      <w:r w:rsidR="00E00ABA" w:rsidRPr="004C53FF">
        <w:rPr>
          <w:sz w:val="26"/>
          <w:szCs w:val="26"/>
        </w:rPr>
        <w:t>o</w:t>
      </w:r>
      <w:r w:rsidR="00567FD0" w:rsidRPr="004C53FF">
        <w:rPr>
          <w:sz w:val="26"/>
          <w:szCs w:val="26"/>
        </w:rPr>
        <w:t xml:space="preserve"> </w:t>
      </w:r>
      <w:r w:rsidR="000078F2" w:rsidRPr="004C53FF">
        <w:rPr>
          <w:b/>
          <w:bCs/>
          <w:sz w:val="26"/>
          <w:szCs w:val="26"/>
        </w:rPr>
        <w:t xml:space="preserve"> </w:t>
      </w:r>
      <w:r w:rsidR="000078F2" w:rsidRPr="004C53FF">
        <w:rPr>
          <w:sz w:val="26"/>
          <w:szCs w:val="26"/>
        </w:rPr>
        <w:t>Ju</w:t>
      </w:r>
      <w:r w:rsidR="00E00ABA" w:rsidRPr="004C53FF">
        <w:rPr>
          <w:sz w:val="26"/>
          <w:szCs w:val="26"/>
        </w:rPr>
        <w:t>i</w:t>
      </w:r>
      <w:r w:rsidR="000078F2" w:rsidRPr="004C53FF">
        <w:rPr>
          <w:sz w:val="26"/>
          <w:szCs w:val="26"/>
        </w:rPr>
        <w:t>z</w:t>
      </w:r>
      <w:r w:rsidR="00420338" w:rsidRPr="004C53FF">
        <w:rPr>
          <w:sz w:val="26"/>
          <w:szCs w:val="26"/>
        </w:rPr>
        <w:t xml:space="preserve"> </w:t>
      </w:r>
      <w:r w:rsidR="00250F31" w:rsidRPr="004C53FF">
        <w:rPr>
          <w:sz w:val="26"/>
          <w:szCs w:val="26"/>
        </w:rPr>
        <w:t>de direito d</w:t>
      </w:r>
      <w:r w:rsidR="00E00ABA" w:rsidRPr="004C53FF">
        <w:rPr>
          <w:sz w:val="26"/>
          <w:szCs w:val="26"/>
        </w:rPr>
        <w:t>a 1ª Vara Civel d</w:t>
      </w:r>
      <w:r w:rsidR="00250F31" w:rsidRPr="004C53FF">
        <w:rPr>
          <w:sz w:val="26"/>
          <w:szCs w:val="26"/>
        </w:rPr>
        <w:t>esta</w:t>
      </w:r>
      <w:r w:rsidR="00E00ABA" w:rsidRPr="004C53FF">
        <w:rPr>
          <w:sz w:val="26"/>
          <w:szCs w:val="26"/>
        </w:rPr>
        <w:t xml:space="preserve"> cidade e</w:t>
      </w:r>
      <w:r w:rsidR="00250F31" w:rsidRPr="004C53FF">
        <w:rPr>
          <w:sz w:val="26"/>
          <w:szCs w:val="26"/>
        </w:rPr>
        <w:t xml:space="preserve"> comarca de </w:t>
      </w:r>
      <w:r w:rsidR="00E00ABA" w:rsidRPr="004C53FF">
        <w:rPr>
          <w:sz w:val="26"/>
          <w:szCs w:val="26"/>
        </w:rPr>
        <w:t xml:space="preserve">Varginha, MG, </w:t>
      </w:r>
      <w:r w:rsidR="000078F2" w:rsidRPr="004C53FF">
        <w:rPr>
          <w:sz w:val="26"/>
          <w:szCs w:val="26"/>
        </w:rPr>
        <w:t xml:space="preserve">faz ciência aos interessados e principalmente </w:t>
      </w:r>
      <w:r w:rsidR="004C623D">
        <w:rPr>
          <w:sz w:val="26"/>
          <w:szCs w:val="26"/>
        </w:rPr>
        <w:t>o</w:t>
      </w:r>
      <w:r w:rsidR="00250F31" w:rsidRPr="004C53FF">
        <w:rPr>
          <w:sz w:val="26"/>
          <w:szCs w:val="26"/>
        </w:rPr>
        <w:t xml:space="preserve"> </w:t>
      </w:r>
      <w:r w:rsidR="000078F2" w:rsidRPr="004C53FF">
        <w:rPr>
          <w:sz w:val="26"/>
          <w:szCs w:val="26"/>
        </w:rPr>
        <w:t xml:space="preserve"> executad</w:t>
      </w:r>
      <w:r w:rsidR="004C623D">
        <w:rPr>
          <w:sz w:val="26"/>
          <w:szCs w:val="26"/>
        </w:rPr>
        <w:t>o</w:t>
      </w:r>
      <w:r w:rsidR="000078F2" w:rsidRPr="004C53FF">
        <w:rPr>
          <w:sz w:val="26"/>
          <w:szCs w:val="26"/>
        </w:rPr>
        <w:t>, que o leiloeiro oficial nomeado William Wellington Pimenta, matrícula n° 083-JUCEMG, com endereço na Rua Dona Margarida 67/502, Vila Pinto, em Varginha,</w:t>
      </w:r>
      <w:r w:rsidR="00250F31" w:rsidRPr="004C53FF">
        <w:rPr>
          <w:sz w:val="26"/>
          <w:szCs w:val="26"/>
        </w:rPr>
        <w:t xml:space="preserve"> MG, </w:t>
      </w:r>
      <w:r w:rsidR="000078F2" w:rsidRPr="004C53FF">
        <w:rPr>
          <w:sz w:val="26"/>
          <w:szCs w:val="26"/>
        </w:rPr>
        <w:t xml:space="preserve"> endereço </w:t>
      </w:r>
      <w:r w:rsidR="000078F2" w:rsidRPr="004C53FF">
        <w:rPr>
          <w:sz w:val="26"/>
          <w:szCs w:val="26"/>
          <w:lang w:val="pt-BR" w:eastAsia="pt-BR" w:bidi="pt-BR"/>
        </w:rPr>
        <w:t xml:space="preserve">eletrônico: </w:t>
      </w:r>
      <w:hyperlink r:id="rId7" w:history="1">
        <w:r w:rsidR="000078F2" w:rsidRPr="004C53FF">
          <w:rPr>
            <w:rStyle w:val="Hyperlink"/>
            <w:sz w:val="26"/>
            <w:szCs w:val="26"/>
            <w:lang w:val="pt-BR" w:eastAsia="en-US" w:bidi="en-US"/>
          </w:rPr>
          <w:t>pimentaleiloeiro@gmail.com</w:t>
        </w:r>
      </w:hyperlink>
      <w:r w:rsidR="000078F2" w:rsidRPr="004C53FF">
        <w:rPr>
          <w:sz w:val="26"/>
          <w:szCs w:val="26"/>
          <w:lang w:val="pt-BR" w:eastAsia="en-US" w:bidi="en-US"/>
        </w:rPr>
        <w:t xml:space="preserve">, </w:t>
      </w:r>
      <w:r w:rsidR="000078F2" w:rsidRPr="004C53FF">
        <w:rPr>
          <w:sz w:val="26"/>
          <w:szCs w:val="26"/>
        </w:rPr>
        <w:t xml:space="preserve">telefones (35) 3221-7735 e 99902-3456, venderá em </w:t>
      </w:r>
      <w:r w:rsidR="000078F2" w:rsidRPr="004C53FF">
        <w:rPr>
          <w:b/>
          <w:bCs/>
          <w:sz w:val="26"/>
          <w:szCs w:val="26"/>
        </w:rPr>
        <w:t xml:space="preserve">leilão </w:t>
      </w:r>
      <w:r w:rsidR="00E00ABA" w:rsidRPr="004C53FF">
        <w:rPr>
          <w:b/>
          <w:bCs/>
          <w:sz w:val="26"/>
          <w:szCs w:val="26"/>
        </w:rPr>
        <w:t>simultâneo</w:t>
      </w:r>
      <w:r w:rsidR="00E00ABA" w:rsidRPr="004C53FF">
        <w:rPr>
          <w:sz w:val="26"/>
          <w:szCs w:val="26"/>
        </w:rPr>
        <w:t xml:space="preserve">, </w:t>
      </w:r>
      <w:r w:rsidR="005D28D5" w:rsidRPr="004C53FF">
        <w:rPr>
          <w:sz w:val="26"/>
          <w:szCs w:val="26"/>
        </w:rPr>
        <w:t>ou sej</w:t>
      </w:r>
      <w:r w:rsidR="00140A36" w:rsidRPr="004C53FF">
        <w:rPr>
          <w:sz w:val="26"/>
          <w:szCs w:val="26"/>
        </w:rPr>
        <w:t>a</w:t>
      </w:r>
      <w:r w:rsidR="005D28D5" w:rsidRPr="004C53FF">
        <w:rPr>
          <w:sz w:val="26"/>
          <w:szCs w:val="26"/>
        </w:rPr>
        <w:t>, presencialmente no hall de entrada do Forum</w:t>
      </w:r>
      <w:r w:rsidR="004C53FF">
        <w:rPr>
          <w:sz w:val="26"/>
          <w:szCs w:val="26"/>
        </w:rPr>
        <w:t xml:space="preserve"> local</w:t>
      </w:r>
      <w:r w:rsidR="005D28D5" w:rsidRPr="004C53FF">
        <w:rPr>
          <w:sz w:val="26"/>
          <w:szCs w:val="26"/>
        </w:rPr>
        <w:t>, na Av. Isaltina Moraes Braga nº</w:t>
      </w:r>
      <w:r w:rsidR="007C2CCD">
        <w:rPr>
          <w:sz w:val="26"/>
          <w:szCs w:val="26"/>
        </w:rPr>
        <w:t xml:space="preserve"> 125, </w:t>
      </w:r>
      <w:r w:rsidR="005D28D5" w:rsidRPr="004C53FF">
        <w:rPr>
          <w:sz w:val="26"/>
          <w:szCs w:val="26"/>
        </w:rPr>
        <w:t>Bairro</w:t>
      </w:r>
      <w:r w:rsidR="007C2CCD">
        <w:rPr>
          <w:sz w:val="26"/>
          <w:szCs w:val="26"/>
        </w:rPr>
        <w:t xml:space="preserve"> Vale das</w:t>
      </w:r>
      <w:r w:rsidR="005D28D5" w:rsidRPr="004C53FF">
        <w:rPr>
          <w:sz w:val="26"/>
          <w:szCs w:val="26"/>
        </w:rPr>
        <w:t xml:space="preserve"> Palmeiras, e </w:t>
      </w:r>
      <w:r w:rsidR="000078F2" w:rsidRPr="004C53FF">
        <w:rPr>
          <w:sz w:val="26"/>
          <w:szCs w:val="26"/>
          <w:lang w:val="pt-BR" w:eastAsia="pt-BR" w:bidi="pt-BR"/>
        </w:rPr>
        <w:t xml:space="preserve">eletrônico, </w:t>
      </w:r>
      <w:r w:rsidR="000078F2" w:rsidRPr="004C53FF">
        <w:rPr>
          <w:sz w:val="26"/>
          <w:szCs w:val="26"/>
        </w:rPr>
        <w:t>através d</w:t>
      </w:r>
      <w:r w:rsidR="005D28D5" w:rsidRPr="004C53FF">
        <w:rPr>
          <w:sz w:val="26"/>
          <w:szCs w:val="26"/>
        </w:rPr>
        <w:t xml:space="preserve">o </w:t>
      </w:r>
      <w:r w:rsidR="000078F2" w:rsidRPr="004C53FF">
        <w:rPr>
          <w:sz w:val="26"/>
          <w:szCs w:val="26"/>
        </w:rPr>
        <w:t xml:space="preserve">sitio: </w:t>
      </w:r>
      <w:hyperlink r:id="rId8" w:history="1">
        <w:r w:rsidR="000078F2" w:rsidRPr="004C53FF">
          <w:rPr>
            <w:rStyle w:val="Hyperlink"/>
            <w:sz w:val="26"/>
            <w:szCs w:val="26"/>
            <w:lang w:val="pt-BR" w:eastAsia="en-US" w:bidi="en-US"/>
          </w:rPr>
          <w:t>www.williamleiloeiro.com.br</w:t>
        </w:r>
      </w:hyperlink>
      <w:r w:rsidR="000078F2" w:rsidRPr="004C53FF">
        <w:rPr>
          <w:sz w:val="26"/>
          <w:szCs w:val="26"/>
          <w:lang w:val="pt-BR" w:eastAsia="en-US" w:bidi="en-US"/>
        </w:rPr>
        <w:t xml:space="preserve">, </w:t>
      </w:r>
      <w:r w:rsidR="000078F2" w:rsidRPr="004C53FF">
        <w:rPr>
          <w:sz w:val="26"/>
          <w:szCs w:val="26"/>
        </w:rPr>
        <w:t xml:space="preserve">no dia </w:t>
      </w:r>
      <w:r w:rsidR="00182DDD" w:rsidRPr="004C53FF">
        <w:rPr>
          <w:sz w:val="26"/>
          <w:szCs w:val="26"/>
        </w:rPr>
        <w:t xml:space="preserve"> </w:t>
      </w:r>
      <w:r w:rsidR="005D28D5" w:rsidRPr="004C53FF">
        <w:rPr>
          <w:sz w:val="26"/>
          <w:szCs w:val="26"/>
        </w:rPr>
        <w:t>2</w:t>
      </w:r>
      <w:r w:rsidR="00081A38">
        <w:rPr>
          <w:sz w:val="26"/>
          <w:szCs w:val="26"/>
        </w:rPr>
        <w:t xml:space="preserve">7/09/2022, </w:t>
      </w:r>
      <w:r w:rsidR="000078F2" w:rsidRPr="004C53FF">
        <w:rPr>
          <w:sz w:val="26"/>
          <w:szCs w:val="26"/>
        </w:rPr>
        <w:t xml:space="preserve">em 1º leilão com início as 13:00 horas e encerramento as 13:30 horas  para venda por valor não inferior ao da avaliação e, não havendo licitante, em 2º leilão </w:t>
      </w:r>
      <w:r w:rsidR="00D90EA1" w:rsidRPr="004C53FF">
        <w:rPr>
          <w:sz w:val="26"/>
          <w:szCs w:val="26"/>
        </w:rPr>
        <w:t xml:space="preserve"> </w:t>
      </w:r>
      <w:r w:rsidR="000078F2" w:rsidRPr="004C53FF">
        <w:rPr>
          <w:sz w:val="26"/>
          <w:szCs w:val="26"/>
        </w:rPr>
        <w:t>com início as 13:</w:t>
      </w:r>
      <w:r w:rsidR="00A6636E" w:rsidRPr="004C53FF">
        <w:rPr>
          <w:sz w:val="26"/>
          <w:szCs w:val="26"/>
        </w:rPr>
        <w:t>3</w:t>
      </w:r>
      <w:r w:rsidR="00D90EA1" w:rsidRPr="004C53FF">
        <w:rPr>
          <w:sz w:val="26"/>
          <w:szCs w:val="26"/>
        </w:rPr>
        <w:t>0</w:t>
      </w:r>
      <w:r w:rsidR="000078F2" w:rsidRPr="004C53FF">
        <w:rPr>
          <w:sz w:val="26"/>
          <w:szCs w:val="26"/>
        </w:rPr>
        <w:t xml:space="preserve"> horas e  encerramento as </w:t>
      </w:r>
      <w:r w:rsidR="00D90EA1" w:rsidRPr="004C53FF">
        <w:rPr>
          <w:sz w:val="26"/>
          <w:szCs w:val="26"/>
        </w:rPr>
        <w:t>1</w:t>
      </w:r>
      <w:r w:rsidR="00A6636E" w:rsidRPr="004C53FF">
        <w:rPr>
          <w:sz w:val="26"/>
          <w:szCs w:val="26"/>
        </w:rPr>
        <w:t>4:00</w:t>
      </w:r>
      <w:r w:rsidR="000078F2" w:rsidRPr="004C53FF">
        <w:rPr>
          <w:sz w:val="26"/>
          <w:szCs w:val="26"/>
        </w:rPr>
        <w:t xml:space="preserve"> </w:t>
      </w:r>
      <w:r w:rsidR="00187028" w:rsidRPr="004C53FF">
        <w:rPr>
          <w:sz w:val="26"/>
          <w:szCs w:val="26"/>
        </w:rPr>
        <w:t xml:space="preserve">horas </w:t>
      </w:r>
      <w:r w:rsidR="000078F2" w:rsidRPr="004C53FF">
        <w:rPr>
          <w:sz w:val="26"/>
          <w:szCs w:val="26"/>
        </w:rPr>
        <w:t xml:space="preserve">para  venda por valor não inferior a </w:t>
      </w:r>
      <w:r w:rsidR="00081A38">
        <w:rPr>
          <w:sz w:val="26"/>
          <w:szCs w:val="26"/>
        </w:rPr>
        <w:t>5</w:t>
      </w:r>
      <w:r w:rsidR="000078F2" w:rsidRPr="004C53FF">
        <w:rPr>
          <w:sz w:val="26"/>
          <w:szCs w:val="26"/>
        </w:rPr>
        <w:t xml:space="preserve">0% da avaliação,  o seguinte bem </w:t>
      </w:r>
      <w:r w:rsidR="00B70BF1" w:rsidRPr="004C53FF">
        <w:rPr>
          <w:sz w:val="26"/>
          <w:szCs w:val="26"/>
        </w:rPr>
        <w:t xml:space="preserve">descrito nos autos da </w:t>
      </w:r>
      <w:r w:rsidR="00B70BF1" w:rsidRPr="004C53FF">
        <w:rPr>
          <w:b/>
          <w:bCs/>
          <w:sz w:val="26"/>
          <w:szCs w:val="26"/>
        </w:rPr>
        <w:t xml:space="preserve">Ação de </w:t>
      </w:r>
      <w:r w:rsidR="00DC735D">
        <w:rPr>
          <w:b/>
          <w:bCs/>
          <w:sz w:val="26"/>
          <w:szCs w:val="26"/>
        </w:rPr>
        <w:t>Execução nº 0</w:t>
      </w:r>
      <w:r w:rsidR="004E0DA8">
        <w:rPr>
          <w:b/>
          <w:bCs/>
          <w:sz w:val="26"/>
          <w:szCs w:val="26"/>
        </w:rPr>
        <w:t>122405-34.2011.8.13.0707</w:t>
      </w:r>
      <w:r w:rsidR="00B70BF1" w:rsidRPr="004C53FF">
        <w:rPr>
          <w:sz w:val="26"/>
          <w:szCs w:val="26"/>
        </w:rPr>
        <w:t xml:space="preserve"> que </w:t>
      </w:r>
      <w:r w:rsidR="004E0DA8">
        <w:rPr>
          <w:sz w:val="26"/>
          <w:szCs w:val="26"/>
        </w:rPr>
        <w:t xml:space="preserve">SANTA TERRA &amp; SILVA INDUSTRIA E COMÉRCIO DE FERROS E AÇOS LTDA – ME </w:t>
      </w:r>
      <w:r w:rsidR="00DC735D">
        <w:rPr>
          <w:sz w:val="26"/>
          <w:szCs w:val="26"/>
        </w:rPr>
        <w:t xml:space="preserve"> move em face de  </w:t>
      </w:r>
      <w:r w:rsidR="004E0DA8">
        <w:rPr>
          <w:sz w:val="26"/>
          <w:szCs w:val="26"/>
        </w:rPr>
        <w:t xml:space="preserve">EVELINE DE CARVALHO FERRAZ OLIVEIRA e outros (2. </w:t>
      </w:r>
      <w:r w:rsidR="004E52C1" w:rsidRPr="00D0023E">
        <w:rPr>
          <w:b/>
          <w:bCs/>
          <w:sz w:val="26"/>
          <w:szCs w:val="26"/>
        </w:rPr>
        <w:t>BE</w:t>
      </w:r>
      <w:r w:rsidR="007F3184" w:rsidRPr="00D0023E">
        <w:rPr>
          <w:b/>
          <w:bCs/>
          <w:sz w:val="26"/>
          <w:szCs w:val="26"/>
        </w:rPr>
        <w:t xml:space="preserve">M </w:t>
      </w:r>
      <w:r w:rsidR="004E52C1" w:rsidRPr="00D0023E">
        <w:rPr>
          <w:b/>
          <w:bCs/>
          <w:sz w:val="26"/>
          <w:szCs w:val="26"/>
        </w:rPr>
        <w:t xml:space="preserve"> PENHORADO</w:t>
      </w:r>
      <w:r w:rsidR="007F3184" w:rsidRPr="004C53FF">
        <w:rPr>
          <w:sz w:val="26"/>
          <w:szCs w:val="26"/>
        </w:rPr>
        <w:t>:</w:t>
      </w:r>
      <w:r w:rsidR="004E0DA8">
        <w:rPr>
          <w:sz w:val="26"/>
          <w:szCs w:val="26"/>
        </w:rPr>
        <w:t xml:space="preserve"> ¼ (um quarto) de um imóvel comercial com dois pavimentos</w:t>
      </w:r>
      <w:r w:rsidR="00540DA7">
        <w:rPr>
          <w:sz w:val="26"/>
          <w:szCs w:val="26"/>
        </w:rPr>
        <w:t>, com área construida de 107,50m²</w:t>
      </w:r>
      <w:r w:rsidR="004E0DA8">
        <w:rPr>
          <w:sz w:val="26"/>
          <w:szCs w:val="26"/>
        </w:rPr>
        <w:t xml:space="preserve"> e a respectiva parte do terreno com área total de 137,</w:t>
      </w:r>
      <w:r w:rsidR="00540DA7">
        <w:rPr>
          <w:sz w:val="26"/>
          <w:szCs w:val="26"/>
        </w:rPr>
        <w:t xml:space="preserve">50m² </w:t>
      </w:r>
      <w:r w:rsidR="004E0DA8">
        <w:rPr>
          <w:sz w:val="26"/>
          <w:szCs w:val="26"/>
        </w:rPr>
        <w:t>situado na Rua Amaro Lemes, nº 15</w:t>
      </w:r>
      <w:r w:rsidR="00540DA7">
        <w:rPr>
          <w:sz w:val="26"/>
          <w:szCs w:val="26"/>
        </w:rPr>
        <w:t>, esquina com a Av.  Dr. José Justiniano dos Reis, Bairro Sion, nesta cidade, sendo que o ponto comercial localizado no primeiro pavimento dá frente para Av. Dr. José Justiniano dos Reis e o segundo ponto comercial da frente para a Rua Amaro Souza Lemes, nº 15, objeto da matrícula nº 8.831 no SRI local, avaliad</w:t>
      </w:r>
      <w:r>
        <w:rPr>
          <w:sz w:val="26"/>
          <w:szCs w:val="26"/>
        </w:rPr>
        <w:t xml:space="preserve">o o imóvel na sua totalidade em R$295.000,00, e </w:t>
      </w:r>
      <w:r w:rsidR="00540DA7">
        <w:rPr>
          <w:sz w:val="26"/>
          <w:szCs w:val="26"/>
        </w:rPr>
        <w:t xml:space="preserve">a fração em </w:t>
      </w:r>
      <w:r w:rsidR="00540DA7" w:rsidRPr="008F13DA">
        <w:rPr>
          <w:b/>
          <w:bCs/>
          <w:sz w:val="26"/>
          <w:szCs w:val="26"/>
        </w:rPr>
        <w:t>R$</w:t>
      </w:r>
      <w:r w:rsidRPr="008F13DA">
        <w:rPr>
          <w:b/>
          <w:bCs/>
          <w:sz w:val="26"/>
          <w:szCs w:val="26"/>
        </w:rPr>
        <w:t>73.750,00</w:t>
      </w:r>
      <w:r w:rsidR="00997D5A">
        <w:rPr>
          <w:sz w:val="26"/>
          <w:szCs w:val="26"/>
        </w:rPr>
        <w:t xml:space="preserve">(avaliação atualizada). </w:t>
      </w:r>
      <w:r w:rsidR="00867018" w:rsidRPr="004C53FF">
        <w:rPr>
          <w:b/>
          <w:bCs/>
          <w:sz w:val="26"/>
          <w:szCs w:val="26"/>
          <w:lang w:val="pt-BR" w:eastAsia="pt-BR" w:bidi="pt-BR"/>
        </w:rPr>
        <w:t>ÔNUS</w:t>
      </w:r>
      <w:r w:rsidR="004C53FF">
        <w:rPr>
          <w:b/>
          <w:bCs/>
          <w:sz w:val="26"/>
          <w:szCs w:val="26"/>
          <w:lang w:val="pt-BR" w:eastAsia="pt-BR" w:bidi="pt-BR"/>
        </w:rPr>
        <w:t xml:space="preserve"> –</w:t>
      </w:r>
      <w:r w:rsidR="008D06AA">
        <w:rPr>
          <w:b/>
          <w:bCs/>
          <w:sz w:val="26"/>
          <w:szCs w:val="26"/>
          <w:lang w:val="pt-BR" w:eastAsia="pt-BR" w:bidi="pt-BR"/>
        </w:rPr>
        <w:t xml:space="preserve"> Penhora no presente processo em favor da exequente</w:t>
      </w:r>
      <w:r w:rsidR="00997D5A">
        <w:rPr>
          <w:b/>
          <w:bCs/>
          <w:sz w:val="26"/>
          <w:szCs w:val="26"/>
          <w:lang w:val="pt-BR" w:eastAsia="pt-BR" w:bidi="pt-BR"/>
        </w:rPr>
        <w:t>.</w:t>
      </w:r>
      <w:r w:rsidR="001406B9">
        <w:rPr>
          <w:sz w:val="26"/>
          <w:szCs w:val="26"/>
          <w:lang w:val="pt-BR" w:eastAsia="pt-BR" w:bidi="pt-BR"/>
        </w:rPr>
        <w:t xml:space="preserve"> </w:t>
      </w:r>
      <w:r w:rsidR="00901B26" w:rsidRPr="004C53FF">
        <w:rPr>
          <w:b/>
          <w:bCs/>
          <w:sz w:val="26"/>
          <w:szCs w:val="26"/>
          <w:lang w:val="pt-BR" w:eastAsia="pt-BR" w:bidi="pt-BR"/>
        </w:rPr>
        <w:t>RECURSO PENDENTE</w:t>
      </w:r>
      <w:r w:rsidR="00901B26" w:rsidRPr="004C53FF">
        <w:rPr>
          <w:sz w:val="26"/>
          <w:szCs w:val="26"/>
          <w:lang w:val="pt-BR" w:eastAsia="pt-BR" w:bidi="pt-BR"/>
        </w:rPr>
        <w:t xml:space="preserve"> – NÃO </w:t>
      </w:r>
      <w:r w:rsidR="008D06AA">
        <w:rPr>
          <w:sz w:val="26"/>
          <w:szCs w:val="26"/>
          <w:lang w:val="pt-BR" w:eastAsia="pt-BR" w:bidi="pt-BR"/>
        </w:rPr>
        <w:t xml:space="preserve">INFORMADO. </w:t>
      </w:r>
      <w:r w:rsidR="00867018" w:rsidRPr="004C53FF">
        <w:rPr>
          <w:b/>
          <w:bCs/>
          <w:sz w:val="26"/>
          <w:szCs w:val="26"/>
          <w:lang w:val="pt-BR" w:eastAsia="pt-BR" w:bidi="pt-BR"/>
        </w:rPr>
        <w:t xml:space="preserve"> </w:t>
      </w:r>
      <w:r w:rsidR="00537899">
        <w:rPr>
          <w:b/>
          <w:bCs/>
          <w:sz w:val="26"/>
          <w:szCs w:val="26"/>
          <w:lang w:val="pt-BR" w:eastAsia="pt-BR" w:bidi="pt-BR"/>
        </w:rPr>
        <w:t>FORMA DE PAGAMENTO –</w:t>
      </w:r>
      <w:r w:rsidR="00ED1281" w:rsidRPr="00ED1281">
        <w:t xml:space="preserve"> </w:t>
      </w:r>
      <w:r w:rsidR="00ED1281" w:rsidRPr="00DE725A">
        <w:t xml:space="preserve">O lance mínimo em 2º leilão será de 50% do valor da avaliação, para pagamento da seguinte forma: À   V I S T A - Ao optar pelo pagamento à vista do valor da arrematação, o arrematante, no ato da arrematação, deverá efetuar diretamente ao leiloeiro ou mediante guia judicial, o pagamento da integralidade do valor do lance. Alternativamente, poderá pagar ao leiloeiro o valor mínimo de 25% do valor da arrematação, devendo integralizar o restante em no máximo 15 dias, cujo montante deverá ser garantido, no ato do leilão por fiança/caução bancária, ou </w:t>
      </w:r>
      <w:r w:rsidR="00ED1281" w:rsidRPr="00DE725A">
        <w:lastRenderedPageBreak/>
        <w:t>cheque do próprio banco em valor equivalente ou maior que a importância a ser garantida. Nessa hipótese, o valor a ser pago, deverá ser quitado em conta judicial vinculada ao processo a que se refere o bem arrematado. Deixando o arrematante de depositar o valor remanescente no prazo de 15 dias, será imposta a penalidade prevista no artigo 897 da Lei 13.105/2015, sem prejuízo das demais previstas em lei ou no presente edital. PARCELADO - Sendo o pagamento parcelado, o licitante, no ato da arrematação deverá efetuar, diretamente ao leiloeiro ou mediante guia judicial, o pagamento do valor mínimo correspondente a 25%</w:t>
      </w:r>
      <w:r w:rsidR="00ED1281" w:rsidRPr="00DE725A">
        <w:rPr>
          <w:lang w:val="pt-BR" w:eastAsia="pt-BR" w:bidi="pt-BR"/>
        </w:rPr>
        <w:t xml:space="preserve"> do valor da </w:t>
      </w:r>
      <w:r w:rsidR="00ED1281" w:rsidRPr="00DE725A">
        <w:t xml:space="preserve">arrematação, </w:t>
      </w:r>
      <w:r w:rsidR="00ED1281" w:rsidRPr="00DE725A">
        <w:rPr>
          <w:lang w:val="pt-BR" w:eastAsia="pt-BR" w:bidi="pt-BR"/>
        </w:rPr>
        <w:t xml:space="preserve">quitando o valor remanescente em no máximo 30 (trinta) parcelas iguais, mensais e sucessivas, </w:t>
      </w:r>
      <w:r w:rsidR="00ED1281" w:rsidRPr="00DE725A">
        <w:t xml:space="preserve">vencíveis </w:t>
      </w:r>
      <w:r w:rsidR="00ED1281" w:rsidRPr="00DE725A">
        <w:rPr>
          <w:lang w:val="pt-BR" w:eastAsia="pt-BR" w:bidi="pt-BR"/>
        </w:rPr>
        <w:t xml:space="preserve">a cada 30 dias da data da </w:t>
      </w:r>
      <w:r w:rsidR="00ED1281" w:rsidRPr="00DE725A">
        <w:t xml:space="preserve">arrematação. </w:t>
      </w:r>
      <w:r w:rsidR="00ED1281" w:rsidRPr="00DE725A">
        <w:rPr>
          <w:lang w:val="pt-BR" w:eastAsia="pt-BR" w:bidi="pt-BR"/>
        </w:rPr>
        <w:t>Na hipótese de atraso no pagamento de qualquer parcela, incidirá multa de 10% sobre a soma da parcela inadimplida com as parcelas vincendas. (art. 895, § 4</w:t>
      </w:r>
      <w:r w:rsidR="00ED1281" w:rsidRPr="00DE725A">
        <w:rPr>
          <w:vertAlign w:val="superscript"/>
          <w:lang w:val="pt-BR" w:eastAsia="pt-BR" w:bidi="pt-BR"/>
        </w:rPr>
        <w:t>o</w:t>
      </w:r>
      <w:r w:rsidR="00ED1281" w:rsidRPr="00DE725A">
        <w:rPr>
          <w:lang w:val="pt-BR" w:eastAsia="pt-BR" w:bidi="pt-BR"/>
        </w:rPr>
        <w:t xml:space="preserve"> da lei 13.105/2015). O valor das parcelas deve ser atualizado, mensalmente, desde a data da </w:t>
      </w:r>
      <w:r w:rsidR="00ED1281" w:rsidRPr="00DE725A">
        <w:t xml:space="preserve">arrematação, </w:t>
      </w:r>
      <w:r w:rsidR="00ED1281" w:rsidRPr="00DE725A">
        <w:rPr>
          <w:lang w:val="pt-BR" w:eastAsia="pt-BR" w:bidi="pt-BR"/>
        </w:rPr>
        <w:t xml:space="preserve">conforme Tabela de Atualização Monetária do TJMG, devendo o montante ser quitado mediante guia de depósito judicial vinculado aos autos a que se refere o bem arrematado. Caso o vencimento de alguma parcela recaia em final de semana ou feriado, o mesmo ficará automaticamente prorrogado para o primeiro dia útil subsequente. A </w:t>
      </w:r>
      <w:r w:rsidR="00ED1281" w:rsidRPr="00DE725A">
        <w:t xml:space="preserve">arrematação </w:t>
      </w:r>
      <w:r w:rsidR="00ED1281" w:rsidRPr="00DE725A">
        <w:rPr>
          <w:lang w:val="pt-BR" w:eastAsia="pt-BR" w:bidi="pt-BR"/>
        </w:rPr>
        <w:t xml:space="preserve">de bem imóvel mediante pagamento parcelado do valor da </w:t>
      </w:r>
      <w:r w:rsidR="00ED1281" w:rsidRPr="00DE725A">
        <w:t xml:space="preserve">arrematação, </w:t>
      </w:r>
      <w:r w:rsidR="00ED1281" w:rsidRPr="00DE725A">
        <w:rPr>
          <w:lang w:val="pt-BR" w:eastAsia="pt-BR" w:bidi="pt-BR"/>
        </w:rPr>
        <w:t xml:space="preserve">nos termos previstos neste edital, será garantida por hipoteca gravada sobre o próprio imóvel arrematado. Na hipótese de inadimplemento, o exequente poderá optar pela resolução da </w:t>
      </w:r>
      <w:r w:rsidR="00ED1281" w:rsidRPr="00DE725A">
        <w:t xml:space="preserve">arrematação </w:t>
      </w:r>
      <w:r w:rsidR="00ED1281" w:rsidRPr="00DE725A">
        <w:rPr>
          <w:lang w:val="pt-BR" w:eastAsia="pt-BR" w:bidi="pt-BR"/>
        </w:rPr>
        <w:t xml:space="preserve">ou promover, em face do arrematante, a execução do valor devido. Caso seja pleiteada a resolução da </w:t>
      </w:r>
      <w:r w:rsidR="00ED1281" w:rsidRPr="00DE725A">
        <w:t xml:space="preserve">arrematação, </w:t>
      </w:r>
      <w:r w:rsidR="00ED1281" w:rsidRPr="00DE725A">
        <w:rPr>
          <w:lang w:val="pt-BR" w:eastAsia="pt-BR" w:bidi="pt-BR"/>
        </w:rPr>
        <w:t>o arrematante, sem prejuízo das demais sanções previstas na lei e/ou neste edital, assim como sem prejuízo da apuração de eventuais perdas e danos, perderá o sinal de negócio já pago. Caso seja pleiteada a execução, todas as parcelas vencerão antecipadamente à data da parcela inadimplida, incidindo sobre o montante devido a multa prevista no artigo 895, § 4</w:t>
      </w:r>
      <w:r w:rsidR="00ED1281" w:rsidRPr="00DE725A">
        <w:rPr>
          <w:vertAlign w:val="superscript"/>
          <w:lang w:val="pt-BR" w:eastAsia="pt-BR" w:bidi="pt-BR"/>
        </w:rPr>
        <w:t>o</w:t>
      </w:r>
      <w:r w:rsidR="00ED1281" w:rsidRPr="00DE725A">
        <w:rPr>
          <w:lang w:val="pt-BR" w:eastAsia="pt-BR" w:bidi="pt-BR"/>
        </w:rPr>
        <w:t xml:space="preserve"> da lei 13.105/2015, além das demais sanções eventualmente previstas </w:t>
      </w:r>
      <w:r w:rsidR="004C623D">
        <w:rPr>
          <w:lang w:val="pt-BR" w:eastAsia="pt-BR" w:bidi="pt-BR"/>
        </w:rPr>
        <w:t xml:space="preserve">em lei  e/ou </w:t>
      </w:r>
      <w:r w:rsidR="00ED1281" w:rsidRPr="00DE725A">
        <w:rPr>
          <w:lang w:val="pt-BR" w:eastAsia="pt-BR" w:bidi="pt-BR"/>
        </w:rPr>
        <w:t>neste edital</w:t>
      </w:r>
      <w:r w:rsidR="004C623D">
        <w:rPr>
          <w:lang w:val="pt-BR" w:eastAsia="pt-BR" w:bidi="pt-BR"/>
        </w:rPr>
        <w:t xml:space="preserve">, </w:t>
      </w:r>
      <w:r w:rsidR="00ED1281" w:rsidRPr="00DE725A">
        <w:rPr>
          <w:lang w:val="pt-BR" w:eastAsia="pt-BR" w:bidi="pt-BR"/>
        </w:rPr>
        <w:t>arcando o arrematante inadimplente com suas custas processuais e honorários decorrentes da execução, tudo isso sem prejuízo da apuração de eventuais perdas e danos</w:t>
      </w:r>
      <w:r w:rsidR="00ED1281" w:rsidRPr="00DE725A">
        <w:rPr>
          <w:b/>
          <w:bCs/>
          <w:lang w:val="pt-BR" w:eastAsia="pt-BR" w:bidi="pt-BR"/>
        </w:rPr>
        <w:t xml:space="preserve">.   </w:t>
      </w:r>
      <w:r w:rsidR="00ED1281" w:rsidRPr="00DE725A">
        <w:rPr>
          <w:lang w:val="pt-BR" w:eastAsia="pt-BR" w:bidi="pt-BR"/>
        </w:rPr>
        <w:t xml:space="preserve">CONDIÇÕES GERAIS - A) O bem será vendido no estado de conservação em que se encontra, constituindo ônus do interessado certificar-se de suas condições, antes da data designada para a alienação. B) A venda será considerada sempre </w:t>
      </w:r>
      <w:r w:rsidR="00ED1281" w:rsidRPr="00DE725A">
        <w:rPr>
          <w:i/>
          <w:iCs/>
          <w:lang w:val="pt-BR" w:eastAsia="pt-BR" w:bidi="pt-BR"/>
        </w:rPr>
        <w:t>ad</w:t>
      </w:r>
      <w:r w:rsidR="00ED1281" w:rsidRPr="00DE725A">
        <w:rPr>
          <w:lang w:val="pt-BR" w:eastAsia="pt-BR" w:bidi="pt-BR"/>
        </w:rPr>
        <w:t xml:space="preserve"> </w:t>
      </w:r>
      <w:r w:rsidR="00ED1281" w:rsidRPr="00DE725A">
        <w:rPr>
          <w:i/>
          <w:iCs/>
          <w:lang w:val="pt-BR" w:eastAsia="pt-BR" w:bidi="pt-BR"/>
        </w:rPr>
        <w:t>corpus,</w:t>
      </w:r>
      <w:r w:rsidR="00ED1281" w:rsidRPr="00DE725A">
        <w:rPr>
          <w:lang w:val="pt-BR" w:eastAsia="pt-BR" w:bidi="pt-BR"/>
        </w:rPr>
        <w:t xml:space="preserve"> sendo que eventuais medidas constantes neste edital serão meramente </w:t>
      </w:r>
      <w:r w:rsidR="00ED1281" w:rsidRPr="00DE725A">
        <w:t xml:space="preserve">enunciativas </w:t>
      </w:r>
      <w:r w:rsidR="00ED1281" w:rsidRPr="00DE725A">
        <w:rPr>
          <w:lang w:val="pt-BR" w:eastAsia="pt-BR" w:bidi="pt-BR"/>
        </w:rPr>
        <w:t>e, estando ocupado, caberá ao arrematante a sua desocupação. COMO PARTICIPAR -</w:t>
      </w:r>
      <w:r w:rsidR="00ED1281">
        <w:rPr>
          <w:lang w:val="pt-BR" w:eastAsia="pt-BR" w:bidi="pt-BR"/>
        </w:rPr>
        <w:t xml:space="preserve"> Os interessados em participar do leilão pela internet deverão se cadastrar previamente no sitio do leiloeiro </w:t>
      </w:r>
      <w:hyperlink r:id="rId9" w:history="1">
        <w:r w:rsidR="00ED1281" w:rsidRPr="009C5EEE">
          <w:rPr>
            <w:lang w:val="pt-BR" w:eastAsia="en-US" w:bidi="en-US"/>
          </w:rPr>
          <w:t>www.williamleiloeiro.com.br</w:t>
        </w:r>
      </w:hyperlink>
      <w:r w:rsidR="00ED1281" w:rsidRPr="009C5EEE">
        <w:rPr>
          <w:lang w:val="pt-BR" w:eastAsia="en-US" w:bidi="en-US"/>
        </w:rPr>
        <w:t xml:space="preserve">, </w:t>
      </w:r>
      <w:r w:rsidR="00ED1281">
        <w:rPr>
          <w:lang w:val="pt-BR" w:eastAsia="pt-BR" w:bidi="pt-BR"/>
        </w:rPr>
        <w:t xml:space="preserve">até 24 </w:t>
      </w:r>
      <w:r w:rsidR="00ED1281">
        <w:rPr>
          <w:lang w:val="pt-BR" w:eastAsia="pt-BR" w:bidi="pt-BR"/>
        </w:rPr>
        <w:lastRenderedPageBreak/>
        <w:t>horas de antecedência do horário</w:t>
      </w:r>
      <w:r w:rsidR="00ED1281" w:rsidRPr="00CB4F78">
        <w:rPr>
          <w:lang w:val="pt-BR" w:eastAsia="pt-BR" w:bidi="pt-BR"/>
        </w:rPr>
        <w:t xml:space="preserve"> </w:t>
      </w:r>
      <w:r w:rsidR="00ED1281">
        <w:rPr>
          <w:lang w:val="pt-BR" w:eastAsia="pt-BR" w:bidi="pt-BR"/>
        </w:rPr>
        <w:t>marcado para o início, informando o CPF, RG, prova de domicílio, tomando conhecimento e cumprindo as regras nele  estabelecidas, e não podendo, posteriormente, sob quaisquer hipóteses , alegar desconhecimento. Ficam os interessados cientes, de que os lances oferecidos via internet não garantem direitos ao participante em caso de insucesso do mesmo por quaisquer ocorrências técnicas, como falha na conexão da internet, no funcionamento do computador, na incompatibilidade do software ou quaisquer outras que fujam ao controle do leiloeiro. COMISSÃO DO LEILOEIRO: Em caso de arr</w:t>
      </w:r>
      <w:r w:rsidR="00ED1281" w:rsidRPr="00502DEF">
        <w:rPr>
          <w:lang w:val="pt-BR" w:eastAsia="pt-BR" w:bidi="pt-BR"/>
        </w:rPr>
        <w:t>e</w:t>
      </w:r>
      <w:r w:rsidR="00ED1281">
        <w:rPr>
          <w:lang w:val="pt-BR" w:eastAsia="pt-BR" w:bidi="pt-BR"/>
        </w:rPr>
        <w:t xml:space="preserve">matação, será de 5% sobre o valor da </w:t>
      </w:r>
      <w:r w:rsidR="00ED1281">
        <w:t xml:space="preserve">arrematação </w:t>
      </w:r>
      <w:r w:rsidR="00ED1281">
        <w:rPr>
          <w:lang w:val="pt-BR" w:eastAsia="pt-BR" w:bidi="pt-BR"/>
        </w:rPr>
        <w:t xml:space="preserve">a ser paga pelo arrematante. Havendo adjudicação, 2% sobre o valor atualizado do bem adjudicado, a ser paga pelo adjudicatário. Em caso de remissão ou acordo, 2% sobre o valor atualizado do bem a ser pago pelo executado. A comissão deverá ser paga integralmente no ato da </w:t>
      </w:r>
      <w:r w:rsidR="00ED1281">
        <w:t xml:space="preserve">arrematação, </w:t>
      </w:r>
      <w:r w:rsidR="00ED1281">
        <w:rPr>
          <w:lang w:val="pt-BR" w:eastAsia="pt-BR" w:bidi="pt-BR"/>
        </w:rPr>
        <w:t>adjudicação, remissão ou acordo. Ficam desde já intimad</w:t>
      </w:r>
      <w:r w:rsidR="008A6256">
        <w:rPr>
          <w:lang w:val="pt-BR" w:eastAsia="pt-BR" w:bidi="pt-BR"/>
        </w:rPr>
        <w:t xml:space="preserve">a </w:t>
      </w:r>
      <w:proofErr w:type="gramStart"/>
      <w:r w:rsidR="008A6256">
        <w:rPr>
          <w:lang w:val="pt-BR" w:eastAsia="pt-BR" w:bidi="pt-BR"/>
        </w:rPr>
        <w:t xml:space="preserve">a </w:t>
      </w:r>
      <w:r w:rsidR="00ED1281">
        <w:rPr>
          <w:lang w:val="pt-BR" w:eastAsia="pt-BR" w:bidi="pt-BR"/>
        </w:rPr>
        <w:t xml:space="preserve"> executad</w:t>
      </w:r>
      <w:r w:rsidR="008A6256">
        <w:rPr>
          <w:lang w:val="pt-BR" w:eastAsia="pt-BR" w:bidi="pt-BR"/>
        </w:rPr>
        <w:t>a</w:t>
      </w:r>
      <w:proofErr w:type="gramEnd"/>
      <w:r w:rsidR="00ED1281">
        <w:rPr>
          <w:lang w:val="pt-BR" w:eastAsia="pt-BR" w:bidi="pt-BR"/>
        </w:rPr>
        <w:t>/devedor</w:t>
      </w:r>
      <w:r w:rsidR="008A6256">
        <w:rPr>
          <w:lang w:val="pt-BR" w:eastAsia="pt-BR" w:bidi="pt-BR"/>
        </w:rPr>
        <w:t>a</w:t>
      </w:r>
      <w:r w:rsidR="00ED1281">
        <w:rPr>
          <w:lang w:val="pt-BR" w:eastAsia="pt-BR" w:bidi="pt-BR"/>
        </w:rPr>
        <w:t xml:space="preserve"> e os demais interessados. Eu, __________________, Escrivã Judicial, o digitei. Varginha, MG, 11 de julho de 2022.</w:t>
      </w:r>
    </w:p>
    <w:p w14:paraId="5C2CFA47" w14:textId="77777777" w:rsidR="00ED1281" w:rsidRDefault="00ED1281" w:rsidP="00F229F9">
      <w:pPr>
        <w:pStyle w:val="SemEspaamento"/>
        <w:jc w:val="center"/>
        <w:rPr>
          <w:rFonts w:ascii="Arial" w:hAnsi="Arial" w:cs="Arial"/>
          <w:lang w:val="pt-BR" w:eastAsia="pt-BR" w:bidi="pt-BR"/>
        </w:rPr>
      </w:pPr>
    </w:p>
    <w:p w14:paraId="098FF447" w14:textId="2ADC3012" w:rsidR="007C7B50" w:rsidRPr="00BC28CA" w:rsidRDefault="00C7066C" w:rsidP="00F229F9">
      <w:pPr>
        <w:pStyle w:val="SemEspaamento"/>
        <w:jc w:val="center"/>
        <w:rPr>
          <w:rFonts w:ascii="Arial" w:hAnsi="Arial" w:cs="Arial"/>
          <w:lang w:val="pt-BR" w:eastAsia="pt-BR" w:bidi="pt-BR"/>
        </w:rPr>
      </w:pPr>
      <w:r w:rsidRPr="00BC28CA">
        <w:rPr>
          <w:rFonts w:ascii="Arial" w:hAnsi="Arial" w:cs="Arial"/>
          <w:lang w:val="pt-BR" w:eastAsia="pt-BR" w:bidi="pt-BR"/>
        </w:rPr>
        <w:t>AUGUSTO MORAES BRAGA</w:t>
      </w:r>
    </w:p>
    <w:p w14:paraId="3193E28B" w14:textId="30A751D1" w:rsidR="0085164C" w:rsidRPr="00BC28CA" w:rsidRDefault="007C7B50" w:rsidP="00F229F9">
      <w:pPr>
        <w:pStyle w:val="SemEspaamento"/>
        <w:jc w:val="center"/>
        <w:rPr>
          <w:rFonts w:ascii="Arial" w:hAnsi="Arial" w:cs="Arial"/>
          <w:lang w:val="pt-BR" w:eastAsia="pt-BR" w:bidi="pt-BR"/>
        </w:rPr>
      </w:pPr>
      <w:r w:rsidRPr="00BC28CA">
        <w:rPr>
          <w:rFonts w:ascii="Arial" w:hAnsi="Arial" w:cs="Arial"/>
          <w:lang w:val="pt-BR" w:eastAsia="pt-BR" w:bidi="pt-BR"/>
        </w:rPr>
        <w:t>Ju</w:t>
      </w:r>
      <w:r w:rsidR="00C7066C" w:rsidRPr="00BC28CA">
        <w:rPr>
          <w:rFonts w:ascii="Arial" w:hAnsi="Arial" w:cs="Arial"/>
          <w:lang w:val="pt-BR" w:eastAsia="pt-BR" w:bidi="pt-BR"/>
        </w:rPr>
        <w:t>i</w:t>
      </w:r>
      <w:r w:rsidRPr="00BC28CA">
        <w:rPr>
          <w:rFonts w:ascii="Arial" w:hAnsi="Arial" w:cs="Arial"/>
          <w:lang w:val="pt-BR" w:eastAsia="pt-BR" w:bidi="pt-BR"/>
        </w:rPr>
        <w:t>z de Direito</w:t>
      </w:r>
    </w:p>
    <w:p w14:paraId="1DFA7E9E" w14:textId="2DD83603" w:rsidR="004C53FF" w:rsidRDefault="004C53FF" w:rsidP="00C62A92">
      <w:pPr>
        <w:pStyle w:val="Bodytext10"/>
        <w:shd w:val="clear" w:color="auto" w:fill="auto"/>
        <w:jc w:val="center"/>
        <w:rPr>
          <w:sz w:val="26"/>
          <w:szCs w:val="26"/>
          <w:lang w:val="pt-BR" w:eastAsia="pt-BR" w:bidi="pt-BR"/>
        </w:rPr>
      </w:pPr>
    </w:p>
    <w:p w14:paraId="5A9CD6EC" w14:textId="4DEE00AA" w:rsidR="004C53FF" w:rsidRDefault="004C53FF" w:rsidP="00C62A92">
      <w:pPr>
        <w:pStyle w:val="Bodytext10"/>
        <w:shd w:val="clear" w:color="auto" w:fill="auto"/>
        <w:jc w:val="center"/>
        <w:rPr>
          <w:sz w:val="26"/>
          <w:szCs w:val="26"/>
          <w:lang w:val="pt-BR" w:eastAsia="pt-BR" w:bidi="pt-BR"/>
        </w:rPr>
      </w:pPr>
    </w:p>
    <w:p w14:paraId="3E9C46EF" w14:textId="226816AF" w:rsidR="004C53FF" w:rsidRDefault="004C53FF" w:rsidP="004C53FF">
      <w:pPr>
        <w:pStyle w:val="Bodytext10"/>
        <w:shd w:val="clear" w:color="auto" w:fill="auto"/>
        <w:ind w:firstLine="0"/>
        <w:rPr>
          <w:sz w:val="26"/>
          <w:szCs w:val="26"/>
          <w:lang w:val="pt-BR" w:eastAsia="pt-BR" w:bidi="pt-BR"/>
        </w:rPr>
      </w:pPr>
    </w:p>
    <w:p w14:paraId="0E3AF9F7" w14:textId="079429AA" w:rsidR="004C53FF" w:rsidRDefault="004C53FF" w:rsidP="004C53FF">
      <w:pPr>
        <w:pStyle w:val="Bodytext10"/>
        <w:shd w:val="clear" w:color="auto" w:fill="auto"/>
        <w:ind w:firstLine="0"/>
        <w:rPr>
          <w:sz w:val="26"/>
          <w:szCs w:val="26"/>
          <w:lang w:val="pt-BR" w:eastAsia="pt-BR" w:bidi="pt-BR"/>
        </w:rPr>
      </w:pPr>
    </w:p>
    <w:p w14:paraId="5A0F0352" w14:textId="0CFF5335" w:rsidR="004C53FF" w:rsidRDefault="004C53FF" w:rsidP="004C53FF">
      <w:pPr>
        <w:pStyle w:val="Bodytext10"/>
        <w:shd w:val="clear" w:color="auto" w:fill="auto"/>
        <w:ind w:firstLine="0"/>
        <w:rPr>
          <w:sz w:val="26"/>
          <w:szCs w:val="26"/>
          <w:lang w:val="pt-BR" w:eastAsia="pt-BR" w:bidi="pt-BR"/>
        </w:rPr>
      </w:pPr>
    </w:p>
    <w:p w14:paraId="3A27D9BE" w14:textId="25D91E6C" w:rsidR="004C53FF" w:rsidRDefault="004C53FF" w:rsidP="004C53FF">
      <w:pPr>
        <w:pStyle w:val="Bodytext10"/>
        <w:shd w:val="clear" w:color="auto" w:fill="auto"/>
        <w:ind w:firstLine="0"/>
        <w:rPr>
          <w:sz w:val="26"/>
          <w:szCs w:val="26"/>
          <w:lang w:val="pt-BR" w:eastAsia="pt-BR" w:bidi="pt-BR"/>
        </w:rPr>
      </w:pPr>
    </w:p>
    <w:sectPr w:rsidR="004C53FF" w:rsidSect="004C53FF">
      <w:pgSz w:w="11900" w:h="16840"/>
      <w:pgMar w:top="1440" w:right="1080" w:bottom="1440" w:left="1080" w:header="697" w:footer="36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D5DA3" w14:textId="77777777" w:rsidR="003D04D2" w:rsidRDefault="003D04D2">
      <w:r>
        <w:separator/>
      </w:r>
    </w:p>
  </w:endnote>
  <w:endnote w:type="continuationSeparator" w:id="0">
    <w:p w14:paraId="0A4A63BE" w14:textId="77777777" w:rsidR="003D04D2" w:rsidRDefault="003D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DA601" w14:textId="77777777" w:rsidR="003D04D2" w:rsidRDefault="003D04D2"/>
  </w:footnote>
  <w:footnote w:type="continuationSeparator" w:id="0">
    <w:p w14:paraId="049B72F8" w14:textId="77777777" w:rsidR="003D04D2" w:rsidRDefault="003D04D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6"/>
    <w:rsid w:val="00001CC0"/>
    <w:rsid w:val="000078F2"/>
    <w:rsid w:val="00026B8E"/>
    <w:rsid w:val="00041CBE"/>
    <w:rsid w:val="00060686"/>
    <w:rsid w:val="00060AF7"/>
    <w:rsid w:val="00061490"/>
    <w:rsid w:val="000626EA"/>
    <w:rsid w:val="00081A38"/>
    <w:rsid w:val="000A1EC6"/>
    <w:rsid w:val="000B25F1"/>
    <w:rsid w:val="000B269E"/>
    <w:rsid w:val="000C6E9D"/>
    <w:rsid w:val="000F5616"/>
    <w:rsid w:val="00106166"/>
    <w:rsid w:val="001147D5"/>
    <w:rsid w:val="001249A4"/>
    <w:rsid w:val="00130009"/>
    <w:rsid w:val="001406B9"/>
    <w:rsid w:val="00140A36"/>
    <w:rsid w:val="00155BA6"/>
    <w:rsid w:val="00161BA1"/>
    <w:rsid w:val="001735F1"/>
    <w:rsid w:val="001747B4"/>
    <w:rsid w:val="00182DDD"/>
    <w:rsid w:val="00187028"/>
    <w:rsid w:val="001B4785"/>
    <w:rsid w:val="001C08F8"/>
    <w:rsid w:val="001C53D1"/>
    <w:rsid w:val="001D525C"/>
    <w:rsid w:val="001E38A5"/>
    <w:rsid w:val="001F0B51"/>
    <w:rsid w:val="001F3263"/>
    <w:rsid w:val="001F6CFE"/>
    <w:rsid w:val="002102B0"/>
    <w:rsid w:val="00220973"/>
    <w:rsid w:val="00250F31"/>
    <w:rsid w:val="00264A49"/>
    <w:rsid w:val="0029393A"/>
    <w:rsid w:val="00295BF6"/>
    <w:rsid w:val="002A6BA7"/>
    <w:rsid w:val="002C1BB3"/>
    <w:rsid w:val="002C7A3E"/>
    <w:rsid w:val="002F6B78"/>
    <w:rsid w:val="003175D4"/>
    <w:rsid w:val="00330768"/>
    <w:rsid w:val="00346A6A"/>
    <w:rsid w:val="00366DF5"/>
    <w:rsid w:val="00370859"/>
    <w:rsid w:val="00381983"/>
    <w:rsid w:val="003822BA"/>
    <w:rsid w:val="0039106F"/>
    <w:rsid w:val="003927A2"/>
    <w:rsid w:val="003B456D"/>
    <w:rsid w:val="003C2A1B"/>
    <w:rsid w:val="003D04D2"/>
    <w:rsid w:val="003D1D76"/>
    <w:rsid w:val="00410B06"/>
    <w:rsid w:val="00420338"/>
    <w:rsid w:val="0043740D"/>
    <w:rsid w:val="00441C05"/>
    <w:rsid w:val="00446B1E"/>
    <w:rsid w:val="00463492"/>
    <w:rsid w:val="004654B6"/>
    <w:rsid w:val="004807DB"/>
    <w:rsid w:val="004832B5"/>
    <w:rsid w:val="004928CD"/>
    <w:rsid w:val="00494C6D"/>
    <w:rsid w:val="00495154"/>
    <w:rsid w:val="00495BDE"/>
    <w:rsid w:val="004A73DA"/>
    <w:rsid w:val="004C53FF"/>
    <w:rsid w:val="004C623D"/>
    <w:rsid w:val="004C6B10"/>
    <w:rsid w:val="004E0DA8"/>
    <w:rsid w:val="004E52C1"/>
    <w:rsid w:val="00502DEF"/>
    <w:rsid w:val="00503146"/>
    <w:rsid w:val="0050691B"/>
    <w:rsid w:val="005070C8"/>
    <w:rsid w:val="00514F87"/>
    <w:rsid w:val="00530DEB"/>
    <w:rsid w:val="00537899"/>
    <w:rsid w:val="00540DA7"/>
    <w:rsid w:val="00565261"/>
    <w:rsid w:val="00567FD0"/>
    <w:rsid w:val="00581CE7"/>
    <w:rsid w:val="005B40E9"/>
    <w:rsid w:val="005B62EC"/>
    <w:rsid w:val="005C3C0C"/>
    <w:rsid w:val="005C3F6D"/>
    <w:rsid w:val="005C47B6"/>
    <w:rsid w:val="005D28D5"/>
    <w:rsid w:val="005F78A0"/>
    <w:rsid w:val="00605ECB"/>
    <w:rsid w:val="00616370"/>
    <w:rsid w:val="00620F00"/>
    <w:rsid w:val="00633B41"/>
    <w:rsid w:val="00656EE0"/>
    <w:rsid w:val="00656EFB"/>
    <w:rsid w:val="00671EE7"/>
    <w:rsid w:val="00681AF6"/>
    <w:rsid w:val="006B2E72"/>
    <w:rsid w:val="006B39BC"/>
    <w:rsid w:val="006B70A8"/>
    <w:rsid w:val="006E7020"/>
    <w:rsid w:val="006F2EC7"/>
    <w:rsid w:val="00701438"/>
    <w:rsid w:val="00735C70"/>
    <w:rsid w:val="00740255"/>
    <w:rsid w:val="007516CD"/>
    <w:rsid w:val="00760BBC"/>
    <w:rsid w:val="00793243"/>
    <w:rsid w:val="00793D43"/>
    <w:rsid w:val="007A1999"/>
    <w:rsid w:val="007B40EF"/>
    <w:rsid w:val="007C07B3"/>
    <w:rsid w:val="007C2CCD"/>
    <w:rsid w:val="007C7B50"/>
    <w:rsid w:val="007D1B9D"/>
    <w:rsid w:val="007E1732"/>
    <w:rsid w:val="007F060C"/>
    <w:rsid w:val="007F3184"/>
    <w:rsid w:val="00804450"/>
    <w:rsid w:val="008163EA"/>
    <w:rsid w:val="00816B8E"/>
    <w:rsid w:val="0081770E"/>
    <w:rsid w:val="00821155"/>
    <w:rsid w:val="00841B60"/>
    <w:rsid w:val="0085164C"/>
    <w:rsid w:val="00861C97"/>
    <w:rsid w:val="00867018"/>
    <w:rsid w:val="00870586"/>
    <w:rsid w:val="00891723"/>
    <w:rsid w:val="00893362"/>
    <w:rsid w:val="008949FC"/>
    <w:rsid w:val="008A6256"/>
    <w:rsid w:val="008B689B"/>
    <w:rsid w:val="008D0018"/>
    <w:rsid w:val="008D06AA"/>
    <w:rsid w:val="008E6DD7"/>
    <w:rsid w:val="008F13DA"/>
    <w:rsid w:val="008F14F7"/>
    <w:rsid w:val="00901B26"/>
    <w:rsid w:val="00904B04"/>
    <w:rsid w:val="00910B95"/>
    <w:rsid w:val="00913F7F"/>
    <w:rsid w:val="009155BA"/>
    <w:rsid w:val="0092362A"/>
    <w:rsid w:val="00927C21"/>
    <w:rsid w:val="00930F13"/>
    <w:rsid w:val="00932D2D"/>
    <w:rsid w:val="00935E62"/>
    <w:rsid w:val="009512D5"/>
    <w:rsid w:val="00956062"/>
    <w:rsid w:val="00967E28"/>
    <w:rsid w:val="00976F9E"/>
    <w:rsid w:val="00977463"/>
    <w:rsid w:val="00982941"/>
    <w:rsid w:val="009929F1"/>
    <w:rsid w:val="00997D5A"/>
    <w:rsid w:val="009C777C"/>
    <w:rsid w:val="009E0420"/>
    <w:rsid w:val="009E740D"/>
    <w:rsid w:val="009F45E1"/>
    <w:rsid w:val="009F4E35"/>
    <w:rsid w:val="00A11179"/>
    <w:rsid w:val="00A321BF"/>
    <w:rsid w:val="00A35DFE"/>
    <w:rsid w:val="00A54047"/>
    <w:rsid w:val="00A6636E"/>
    <w:rsid w:val="00A830E3"/>
    <w:rsid w:val="00AB1884"/>
    <w:rsid w:val="00AC5EFD"/>
    <w:rsid w:val="00AE37D3"/>
    <w:rsid w:val="00AE37E1"/>
    <w:rsid w:val="00AF5538"/>
    <w:rsid w:val="00B14A3C"/>
    <w:rsid w:val="00B2387A"/>
    <w:rsid w:val="00B307AB"/>
    <w:rsid w:val="00B31751"/>
    <w:rsid w:val="00B35A92"/>
    <w:rsid w:val="00B45563"/>
    <w:rsid w:val="00B56123"/>
    <w:rsid w:val="00B61563"/>
    <w:rsid w:val="00B62B7C"/>
    <w:rsid w:val="00B66619"/>
    <w:rsid w:val="00B70BF1"/>
    <w:rsid w:val="00B85AFB"/>
    <w:rsid w:val="00BA028A"/>
    <w:rsid w:val="00BA201A"/>
    <w:rsid w:val="00BB7416"/>
    <w:rsid w:val="00BC28CA"/>
    <w:rsid w:val="00BD7955"/>
    <w:rsid w:val="00C3676D"/>
    <w:rsid w:val="00C51CC9"/>
    <w:rsid w:val="00C62A92"/>
    <w:rsid w:val="00C7066C"/>
    <w:rsid w:val="00CA189F"/>
    <w:rsid w:val="00CB4F78"/>
    <w:rsid w:val="00CB507B"/>
    <w:rsid w:val="00CC4D11"/>
    <w:rsid w:val="00CE2C64"/>
    <w:rsid w:val="00CE71AA"/>
    <w:rsid w:val="00CF2EC3"/>
    <w:rsid w:val="00D0023E"/>
    <w:rsid w:val="00D0096C"/>
    <w:rsid w:val="00D03BEE"/>
    <w:rsid w:val="00D1660B"/>
    <w:rsid w:val="00D30032"/>
    <w:rsid w:val="00D3079C"/>
    <w:rsid w:val="00D34EB5"/>
    <w:rsid w:val="00D82C61"/>
    <w:rsid w:val="00D84271"/>
    <w:rsid w:val="00D864BD"/>
    <w:rsid w:val="00D90EA1"/>
    <w:rsid w:val="00D96EE5"/>
    <w:rsid w:val="00DB165C"/>
    <w:rsid w:val="00DC1791"/>
    <w:rsid w:val="00DC735D"/>
    <w:rsid w:val="00DD086D"/>
    <w:rsid w:val="00DD2DA5"/>
    <w:rsid w:val="00DE149C"/>
    <w:rsid w:val="00DE2609"/>
    <w:rsid w:val="00DE725A"/>
    <w:rsid w:val="00DF330E"/>
    <w:rsid w:val="00DF4112"/>
    <w:rsid w:val="00E00ABA"/>
    <w:rsid w:val="00E01877"/>
    <w:rsid w:val="00E05C83"/>
    <w:rsid w:val="00E11C5B"/>
    <w:rsid w:val="00E11EAE"/>
    <w:rsid w:val="00E4304F"/>
    <w:rsid w:val="00E52C2B"/>
    <w:rsid w:val="00E66A99"/>
    <w:rsid w:val="00E74A4A"/>
    <w:rsid w:val="00E946F4"/>
    <w:rsid w:val="00EA54E4"/>
    <w:rsid w:val="00EB2A36"/>
    <w:rsid w:val="00EC2A81"/>
    <w:rsid w:val="00EC526B"/>
    <w:rsid w:val="00ED1281"/>
    <w:rsid w:val="00EE400A"/>
    <w:rsid w:val="00F229F9"/>
    <w:rsid w:val="00F466DE"/>
    <w:rsid w:val="00F518A6"/>
    <w:rsid w:val="00F57CF8"/>
    <w:rsid w:val="00FB19A2"/>
    <w:rsid w:val="00FB48D6"/>
    <w:rsid w:val="00FC5286"/>
    <w:rsid w:val="00FC73A6"/>
    <w:rsid w:val="00FE1EA7"/>
    <w:rsid w:val="00FF5C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F4BA"/>
  <w15:docId w15:val="{5A41ED03-2307-4884-B067-31FB60FA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PT" w:eastAsia="pt-PT" w:bidi="pt-P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dytext1">
    <w:name w:val="Body text|1_"/>
    <w:basedOn w:val="Fontepargpadro"/>
    <w:link w:val="Bodytext10"/>
    <w:rPr>
      <w:rFonts w:ascii="Arial" w:eastAsia="Arial" w:hAnsi="Arial" w:cs="Arial"/>
      <w:b w:val="0"/>
      <w:bCs w:val="0"/>
      <w:i w:val="0"/>
      <w:iCs w:val="0"/>
      <w:smallCaps w:val="0"/>
      <w:strike w:val="0"/>
      <w:u w:val="none"/>
    </w:rPr>
  </w:style>
  <w:style w:type="paragraph" w:customStyle="1" w:styleId="Bodytext10">
    <w:name w:val="Body text|1"/>
    <w:basedOn w:val="Normal"/>
    <w:link w:val="Bodytext1"/>
    <w:pPr>
      <w:shd w:val="clear" w:color="auto" w:fill="FFFFFF"/>
      <w:spacing w:line="360" w:lineRule="auto"/>
      <w:ind w:firstLine="400"/>
    </w:pPr>
    <w:rPr>
      <w:rFonts w:ascii="Arial" w:eastAsia="Arial" w:hAnsi="Arial" w:cs="Arial"/>
    </w:rPr>
  </w:style>
  <w:style w:type="character" w:styleId="Hyperlink">
    <w:name w:val="Hyperlink"/>
    <w:basedOn w:val="Fontepargpadro"/>
    <w:uiPriority w:val="99"/>
    <w:semiHidden/>
    <w:unhideWhenUsed/>
    <w:rsid w:val="000078F2"/>
    <w:rPr>
      <w:color w:val="0000FF"/>
      <w:u w:val="single"/>
    </w:rPr>
  </w:style>
  <w:style w:type="paragraph" w:styleId="SemEspaamento">
    <w:name w:val="No Spacing"/>
    <w:uiPriority w:val="1"/>
    <w:qFormat/>
    <w:rsid w:val="00F229F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003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iamleiloeiro.com.br" TargetMode="External"/><Relationship Id="rId3" Type="http://schemas.openxmlformats.org/officeDocument/2006/relationships/settings" Target="settings.xml"/><Relationship Id="rId7" Type="http://schemas.openxmlformats.org/officeDocument/2006/relationships/hyperlink" Target="mailto:pimentaleiloeir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lliamleiloeiro.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277D1-910A-442B-82D9-CFA4F346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5699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dbca4a3e-27c2-4c98-ae73-641a186dc6cd</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dbca4a3e-27c2-4c98-ae73-641a186dc6cd</dc:title>
  <dc:subject/>
  <dc:creator>Escritório</dc:creator>
  <cp:keywords/>
  <cp:lastModifiedBy>pimentaleiloeiro@gmail.com</cp:lastModifiedBy>
  <cp:revision>2</cp:revision>
  <cp:lastPrinted>2022-07-12T13:26:00Z</cp:lastPrinted>
  <dcterms:created xsi:type="dcterms:W3CDTF">2022-07-12T13:28:00Z</dcterms:created>
  <dcterms:modified xsi:type="dcterms:W3CDTF">2022-07-12T13:28:00Z</dcterms:modified>
</cp:coreProperties>
</file>