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8420" w14:textId="6A1895E0" w:rsidR="00EF010D" w:rsidRPr="0011290D" w:rsidRDefault="000A20CA" w:rsidP="000A20CA">
      <w:pPr>
        <w:jc w:val="both"/>
        <w:rPr>
          <w:rFonts w:ascii="Arial" w:hAnsi="Arial" w:cs="Arial"/>
          <w:b/>
          <w:sz w:val="24"/>
          <w:szCs w:val="24"/>
        </w:rPr>
      </w:pPr>
      <w:r w:rsidRPr="0011290D">
        <w:rPr>
          <w:b/>
          <w:sz w:val="24"/>
          <w:szCs w:val="24"/>
        </w:rPr>
        <w:t xml:space="preserve">            </w:t>
      </w:r>
      <w:r w:rsidRPr="0011290D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4E381A">
        <w:rPr>
          <w:rFonts w:ascii="Arial" w:hAnsi="Arial" w:cs="Arial"/>
          <w:b/>
          <w:sz w:val="24"/>
          <w:szCs w:val="24"/>
        </w:rPr>
        <w:t xml:space="preserve">    </w:t>
      </w:r>
      <w:r w:rsidR="004E381A" w:rsidRPr="004E381A">
        <w:rPr>
          <w:rFonts w:ascii="Arial" w:hAnsi="Arial" w:cs="Arial"/>
          <w:b/>
          <w:sz w:val="24"/>
          <w:szCs w:val="24"/>
        </w:rPr>
        <w:t>E</w:t>
      </w:r>
      <w:r w:rsidR="004E381A">
        <w:rPr>
          <w:rFonts w:ascii="Arial" w:hAnsi="Arial" w:cs="Arial"/>
          <w:b/>
          <w:sz w:val="24"/>
          <w:szCs w:val="24"/>
        </w:rPr>
        <w:t>DITAL DE LEILÃO E INTIMAÇÃO</w:t>
      </w:r>
    </w:p>
    <w:p w14:paraId="7D6DD21F" w14:textId="77777777" w:rsidR="002A75B7" w:rsidRDefault="000A20CA" w:rsidP="002A75B7">
      <w:pPr>
        <w:jc w:val="both"/>
        <w:rPr>
          <w:b/>
          <w:bCs/>
          <w:sz w:val="28"/>
          <w:szCs w:val="28"/>
        </w:rPr>
      </w:pPr>
      <w:r w:rsidRPr="0011290D">
        <w:rPr>
          <w:rFonts w:ascii="Arial" w:hAnsi="Arial" w:cs="Arial"/>
          <w:b/>
          <w:sz w:val="24"/>
          <w:szCs w:val="24"/>
        </w:rPr>
        <w:tab/>
      </w:r>
      <w:r w:rsidR="004E381A">
        <w:rPr>
          <w:rFonts w:ascii="Arial" w:hAnsi="Arial" w:cs="Arial"/>
          <w:b/>
          <w:sz w:val="24"/>
          <w:szCs w:val="24"/>
        </w:rPr>
        <w:t xml:space="preserve">O Dr. Augusto Moraes Braga, meritíssimo juiz de direito da </w:t>
      </w:r>
      <w:r w:rsidR="0073086C">
        <w:rPr>
          <w:rFonts w:ascii="Arial" w:hAnsi="Arial" w:cs="Arial"/>
          <w:b/>
          <w:sz w:val="24"/>
          <w:szCs w:val="24"/>
        </w:rPr>
        <w:t xml:space="preserve">1ª Vara Cível da </w:t>
      </w:r>
      <w:r w:rsidR="004E381A">
        <w:rPr>
          <w:rFonts w:ascii="Arial" w:hAnsi="Arial" w:cs="Arial"/>
          <w:b/>
          <w:sz w:val="24"/>
          <w:szCs w:val="24"/>
        </w:rPr>
        <w:t xml:space="preserve">comarca de Varginha, MG, faz ciência aos interessados e principalmente à executada/devedora, que o leiloeiro oficial nomeado William Wellington Pimenta, matrícula nº 083-JUCEMG, com endereço na Rua Dona Margarida 67/502, Vila Pinto, em Varginha, MG, endereço eletrônico: </w:t>
      </w:r>
      <w:hyperlink r:id="rId5" w:history="1">
        <w:r w:rsidR="002E6B74" w:rsidRPr="005E405B">
          <w:rPr>
            <w:rStyle w:val="Hyperlink"/>
            <w:rFonts w:ascii="Arial" w:hAnsi="Arial" w:cs="Arial"/>
            <w:b/>
            <w:sz w:val="24"/>
            <w:szCs w:val="24"/>
          </w:rPr>
          <w:t>pimentaleiloeiro@gmail.com</w:t>
        </w:r>
      </w:hyperlink>
      <w:r w:rsidR="002E6B74">
        <w:rPr>
          <w:rFonts w:ascii="Arial" w:hAnsi="Arial" w:cs="Arial"/>
          <w:b/>
          <w:sz w:val="24"/>
          <w:szCs w:val="24"/>
        </w:rPr>
        <w:t xml:space="preserve">, telefones (35) 3221-7735 e 99902-3456, venderá em leilão simultâneo, ou seja, presencial, no saguão do Fórum, na Rua Colômbia 100, Vila Pinto, em Varginha, e eletrônico através do seu sitio: </w:t>
      </w:r>
      <w:hyperlink r:id="rId6" w:history="1">
        <w:r w:rsidR="002E6B74" w:rsidRPr="005E405B">
          <w:rPr>
            <w:rStyle w:val="Hyperlink"/>
            <w:rFonts w:ascii="Arial" w:hAnsi="Arial" w:cs="Arial"/>
            <w:b/>
            <w:sz w:val="24"/>
            <w:szCs w:val="24"/>
          </w:rPr>
          <w:t>www.williamleiloeiro.com.br</w:t>
        </w:r>
      </w:hyperlink>
      <w:r w:rsidR="002E6B74">
        <w:rPr>
          <w:rFonts w:ascii="Arial" w:hAnsi="Arial" w:cs="Arial"/>
          <w:b/>
          <w:sz w:val="24"/>
          <w:szCs w:val="24"/>
        </w:rPr>
        <w:t xml:space="preserve">, </w:t>
      </w:r>
      <w:r w:rsidR="004C231A">
        <w:rPr>
          <w:rFonts w:ascii="Arial" w:hAnsi="Arial" w:cs="Arial"/>
          <w:b/>
          <w:sz w:val="24"/>
          <w:szCs w:val="24"/>
        </w:rPr>
        <w:t xml:space="preserve">o bem a seguir descrito, penhorado nos autos do processo nº </w:t>
      </w:r>
      <w:r w:rsidR="00966B73">
        <w:rPr>
          <w:rFonts w:ascii="Arial" w:hAnsi="Arial" w:cs="Arial"/>
          <w:b/>
          <w:sz w:val="24"/>
          <w:szCs w:val="24"/>
        </w:rPr>
        <w:t xml:space="preserve">070710000147-8 </w:t>
      </w:r>
      <w:r w:rsidR="004C231A">
        <w:rPr>
          <w:rFonts w:ascii="Arial" w:hAnsi="Arial" w:cs="Arial"/>
          <w:b/>
          <w:sz w:val="24"/>
          <w:szCs w:val="24"/>
        </w:rPr>
        <w:t xml:space="preserve">de execução que </w:t>
      </w:r>
      <w:r w:rsidR="00966B73">
        <w:rPr>
          <w:rFonts w:ascii="Arial" w:hAnsi="Arial" w:cs="Arial"/>
          <w:b/>
          <w:sz w:val="24"/>
          <w:szCs w:val="24"/>
        </w:rPr>
        <w:t>Guilherme Ribeiro Martins m</w:t>
      </w:r>
      <w:r w:rsidR="004C231A">
        <w:rPr>
          <w:rFonts w:ascii="Arial" w:hAnsi="Arial" w:cs="Arial"/>
          <w:b/>
          <w:sz w:val="24"/>
          <w:szCs w:val="24"/>
        </w:rPr>
        <w:t xml:space="preserve">ove em face de </w:t>
      </w:r>
      <w:r w:rsidR="00966B73">
        <w:rPr>
          <w:rFonts w:ascii="Arial" w:hAnsi="Arial" w:cs="Arial"/>
          <w:b/>
          <w:sz w:val="24"/>
          <w:szCs w:val="24"/>
        </w:rPr>
        <w:t>Antônio Rogério Ribeiro, CPF 313.686.546-49.</w:t>
      </w:r>
      <w:r w:rsidR="004C231A">
        <w:rPr>
          <w:rFonts w:ascii="Arial" w:hAnsi="Arial" w:cs="Arial"/>
          <w:b/>
          <w:sz w:val="24"/>
          <w:szCs w:val="24"/>
        </w:rPr>
        <w:t xml:space="preserve"> O leilão será realizado no dia 29/03/2022, com</w:t>
      </w:r>
      <w:r w:rsidR="006F4EE0">
        <w:rPr>
          <w:rFonts w:ascii="Arial" w:hAnsi="Arial" w:cs="Arial"/>
          <w:b/>
          <w:sz w:val="24"/>
          <w:szCs w:val="24"/>
        </w:rPr>
        <w:t xml:space="preserve"> </w:t>
      </w:r>
      <w:r w:rsidR="004C231A">
        <w:rPr>
          <w:rFonts w:ascii="Arial" w:hAnsi="Arial" w:cs="Arial"/>
          <w:b/>
          <w:sz w:val="24"/>
          <w:szCs w:val="24"/>
        </w:rPr>
        <w:t>in</w:t>
      </w:r>
      <w:r w:rsidR="006F4EE0">
        <w:rPr>
          <w:rFonts w:ascii="Arial" w:hAnsi="Arial" w:cs="Arial"/>
          <w:b/>
          <w:sz w:val="24"/>
          <w:szCs w:val="24"/>
        </w:rPr>
        <w:t>í</w:t>
      </w:r>
      <w:r w:rsidR="004C231A">
        <w:rPr>
          <w:rFonts w:ascii="Arial" w:hAnsi="Arial" w:cs="Arial"/>
          <w:b/>
          <w:sz w:val="24"/>
          <w:szCs w:val="24"/>
        </w:rPr>
        <w:t>cio às 13:00 e encerram</w:t>
      </w:r>
      <w:r w:rsidR="001D32CA">
        <w:rPr>
          <w:rFonts w:ascii="Arial" w:hAnsi="Arial" w:cs="Arial"/>
          <w:b/>
          <w:sz w:val="24"/>
          <w:szCs w:val="24"/>
        </w:rPr>
        <w:t>e</w:t>
      </w:r>
      <w:r w:rsidR="004C231A">
        <w:rPr>
          <w:rFonts w:ascii="Arial" w:hAnsi="Arial" w:cs="Arial"/>
          <w:b/>
          <w:sz w:val="24"/>
          <w:szCs w:val="24"/>
        </w:rPr>
        <w:t>nto as 13:30 horas para venda por valor não inferior ao da avaliação, e não havendo licitante será realizado o 2º leilão com in</w:t>
      </w:r>
      <w:r w:rsidR="006F4EE0">
        <w:rPr>
          <w:rFonts w:ascii="Arial" w:hAnsi="Arial" w:cs="Arial"/>
          <w:b/>
          <w:sz w:val="24"/>
          <w:szCs w:val="24"/>
        </w:rPr>
        <w:t>í</w:t>
      </w:r>
      <w:r w:rsidR="004C231A">
        <w:rPr>
          <w:rFonts w:ascii="Arial" w:hAnsi="Arial" w:cs="Arial"/>
          <w:b/>
          <w:sz w:val="24"/>
          <w:szCs w:val="24"/>
        </w:rPr>
        <w:t xml:space="preserve">cio </w:t>
      </w:r>
      <w:r w:rsidR="006F4EE0">
        <w:rPr>
          <w:rFonts w:ascii="Arial" w:hAnsi="Arial" w:cs="Arial"/>
          <w:b/>
          <w:sz w:val="24"/>
          <w:szCs w:val="24"/>
        </w:rPr>
        <w:t>à</w:t>
      </w:r>
      <w:r w:rsidR="004C231A">
        <w:rPr>
          <w:rFonts w:ascii="Arial" w:hAnsi="Arial" w:cs="Arial"/>
          <w:b/>
          <w:sz w:val="24"/>
          <w:szCs w:val="24"/>
        </w:rPr>
        <w:t>s 13:30 horas e encerramento as 14:00 para venda pelo valor mínimo de 50% (cinquenta por cento)</w:t>
      </w:r>
      <w:r w:rsidR="001D32CA">
        <w:rPr>
          <w:rFonts w:ascii="Arial" w:hAnsi="Arial" w:cs="Arial"/>
          <w:b/>
          <w:sz w:val="24"/>
          <w:szCs w:val="24"/>
        </w:rPr>
        <w:t xml:space="preserve"> da avaliação</w:t>
      </w:r>
      <w:r w:rsidR="004C231A">
        <w:rPr>
          <w:rFonts w:ascii="Arial" w:hAnsi="Arial" w:cs="Arial"/>
          <w:b/>
          <w:sz w:val="24"/>
          <w:szCs w:val="24"/>
        </w:rPr>
        <w:t>, conforme artigo 891 do NCPC – Lei 13.105/2015</w:t>
      </w:r>
      <w:r w:rsidR="00007C2D" w:rsidRPr="0011290D">
        <w:rPr>
          <w:rFonts w:ascii="Arial" w:hAnsi="Arial" w:cs="Arial"/>
          <w:b/>
          <w:sz w:val="24"/>
          <w:szCs w:val="24"/>
        </w:rPr>
        <w:t xml:space="preserve">. </w:t>
      </w:r>
      <w:r w:rsidR="00D21378">
        <w:rPr>
          <w:rFonts w:ascii="Arial" w:hAnsi="Arial" w:cs="Arial"/>
          <w:b/>
          <w:sz w:val="24"/>
          <w:szCs w:val="24"/>
        </w:rPr>
        <w:t>BEM PENHORADO:</w:t>
      </w:r>
      <w:r w:rsidR="00BD393F">
        <w:rPr>
          <w:rFonts w:ascii="Arial" w:hAnsi="Arial" w:cs="Arial"/>
          <w:b/>
          <w:sz w:val="24"/>
          <w:szCs w:val="24"/>
        </w:rPr>
        <w:t xml:space="preserve"> </w:t>
      </w:r>
      <w:r w:rsidR="00F536E7">
        <w:rPr>
          <w:rFonts w:ascii="Arial" w:hAnsi="Arial" w:cs="Arial"/>
          <w:b/>
          <w:sz w:val="24"/>
          <w:szCs w:val="24"/>
        </w:rPr>
        <w:t xml:space="preserve">uma gleba de terras com área total de 4.400,14m², subdividida em 02 (duas) glebas, sendo a gleba </w:t>
      </w:r>
      <w:r w:rsidR="00AE4A31">
        <w:rPr>
          <w:rFonts w:ascii="Arial" w:hAnsi="Arial" w:cs="Arial"/>
          <w:b/>
          <w:sz w:val="24"/>
          <w:szCs w:val="24"/>
        </w:rPr>
        <w:t>“</w:t>
      </w:r>
      <w:r w:rsidR="00F536E7">
        <w:rPr>
          <w:rFonts w:ascii="Arial" w:hAnsi="Arial" w:cs="Arial"/>
          <w:b/>
          <w:sz w:val="24"/>
          <w:szCs w:val="24"/>
        </w:rPr>
        <w:t>A</w:t>
      </w:r>
      <w:r w:rsidR="00AE4A31">
        <w:rPr>
          <w:rFonts w:ascii="Arial" w:hAnsi="Arial" w:cs="Arial"/>
          <w:b/>
          <w:sz w:val="24"/>
          <w:szCs w:val="24"/>
        </w:rPr>
        <w:t>”</w:t>
      </w:r>
      <w:r w:rsidR="00F536E7">
        <w:rPr>
          <w:rFonts w:ascii="Arial" w:hAnsi="Arial" w:cs="Arial"/>
          <w:b/>
          <w:sz w:val="24"/>
          <w:szCs w:val="24"/>
        </w:rPr>
        <w:t xml:space="preserve"> com 4.000.14m² e a gleba </w:t>
      </w:r>
      <w:r w:rsidR="00AE4A31">
        <w:rPr>
          <w:rFonts w:ascii="Arial" w:hAnsi="Arial" w:cs="Arial"/>
          <w:b/>
          <w:sz w:val="24"/>
          <w:szCs w:val="24"/>
        </w:rPr>
        <w:t>“</w:t>
      </w:r>
      <w:r w:rsidR="00F536E7">
        <w:rPr>
          <w:rFonts w:ascii="Arial" w:hAnsi="Arial" w:cs="Arial"/>
          <w:b/>
          <w:sz w:val="24"/>
          <w:szCs w:val="24"/>
        </w:rPr>
        <w:t>B</w:t>
      </w:r>
      <w:r w:rsidR="00AE4A31">
        <w:rPr>
          <w:rFonts w:ascii="Arial" w:hAnsi="Arial" w:cs="Arial"/>
          <w:b/>
          <w:sz w:val="24"/>
          <w:szCs w:val="24"/>
        </w:rPr>
        <w:t>”</w:t>
      </w:r>
      <w:r w:rsidR="00F536E7">
        <w:rPr>
          <w:rFonts w:ascii="Arial" w:hAnsi="Arial" w:cs="Arial"/>
          <w:b/>
          <w:sz w:val="24"/>
          <w:szCs w:val="24"/>
        </w:rPr>
        <w:t xml:space="preserve"> destinada a área verde, com 400m², localizadas no prolongamento da Av. José Ribeiro Tristão, em frente ao novo terminal do Aeroporto de Varginha, imóvel este objeto da </w:t>
      </w:r>
      <w:r w:rsidR="00313950">
        <w:rPr>
          <w:rFonts w:ascii="Arial" w:hAnsi="Arial" w:cs="Arial"/>
          <w:b/>
          <w:sz w:val="24"/>
          <w:szCs w:val="24"/>
        </w:rPr>
        <w:t>matrícula 33.554</w:t>
      </w:r>
      <w:r w:rsidR="0073086C">
        <w:rPr>
          <w:rFonts w:ascii="Arial" w:hAnsi="Arial" w:cs="Arial"/>
          <w:b/>
          <w:sz w:val="24"/>
          <w:szCs w:val="24"/>
        </w:rPr>
        <w:t xml:space="preserve"> </w:t>
      </w:r>
      <w:r w:rsidR="00F536E7">
        <w:rPr>
          <w:rFonts w:ascii="Arial" w:hAnsi="Arial" w:cs="Arial"/>
          <w:b/>
          <w:sz w:val="24"/>
          <w:szCs w:val="24"/>
        </w:rPr>
        <w:t>no SRI local, avaliada em R$498.000,00 (avaliação corrigida</w:t>
      </w:r>
      <w:r w:rsidR="00E23EC8">
        <w:rPr>
          <w:rFonts w:ascii="Arial" w:hAnsi="Arial" w:cs="Arial"/>
          <w:b/>
          <w:sz w:val="24"/>
          <w:szCs w:val="24"/>
        </w:rPr>
        <w:t xml:space="preserve">), sujeita a atualização na data do leilão. </w:t>
      </w:r>
      <w:r w:rsidR="008A35E2">
        <w:rPr>
          <w:rFonts w:ascii="Arial" w:hAnsi="Arial" w:cs="Arial"/>
          <w:b/>
          <w:sz w:val="24"/>
          <w:szCs w:val="24"/>
        </w:rPr>
        <w:t>FORM</w:t>
      </w:r>
      <w:r w:rsidR="006F4EE0">
        <w:rPr>
          <w:rFonts w:ascii="Arial" w:hAnsi="Arial" w:cs="Arial"/>
          <w:b/>
          <w:sz w:val="24"/>
          <w:szCs w:val="24"/>
        </w:rPr>
        <w:t>AS</w:t>
      </w:r>
      <w:r w:rsidR="008A35E2">
        <w:rPr>
          <w:rFonts w:ascii="Arial" w:hAnsi="Arial" w:cs="Arial"/>
          <w:b/>
          <w:sz w:val="24"/>
          <w:szCs w:val="24"/>
        </w:rPr>
        <w:t xml:space="preserve"> DE PAGAMENTO</w:t>
      </w:r>
      <w:r w:rsidR="0061670F">
        <w:rPr>
          <w:rFonts w:ascii="Arial" w:hAnsi="Arial" w:cs="Arial"/>
          <w:b/>
          <w:sz w:val="24"/>
          <w:szCs w:val="24"/>
        </w:rPr>
        <w:t xml:space="preserve"> -</w:t>
      </w:r>
      <w:r w:rsidR="008A35E2">
        <w:rPr>
          <w:rFonts w:ascii="Arial" w:hAnsi="Arial" w:cs="Arial"/>
          <w:b/>
          <w:sz w:val="24"/>
          <w:szCs w:val="24"/>
        </w:rPr>
        <w:t xml:space="preserve"> Á VISTA</w:t>
      </w:r>
      <w:r w:rsidR="0061670F">
        <w:rPr>
          <w:rFonts w:ascii="Arial" w:hAnsi="Arial" w:cs="Arial"/>
          <w:b/>
          <w:sz w:val="24"/>
          <w:szCs w:val="24"/>
        </w:rPr>
        <w:t xml:space="preserve">: </w:t>
      </w:r>
      <w:r w:rsidR="008A35E2">
        <w:rPr>
          <w:rFonts w:ascii="Arial" w:hAnsi="Arial" w:cs="Arial"/>
          <w:b/>
          <w:sz w:val="24"/>
          <w:szCs w:val="24"/>
        </w:rPr>
        <w:t>o arrematante deverá efetuar, no ato da arrematação,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ato, por fiança/caução bancária, ou cheque do próprio banco em valor equivalente ou maior que o montante a ser garantido</w:t>
      </w:r>
      <w:r w:rsidR="0061670F">
        <w:rPr>
          <w:rFonts w:ascii="Arial" w:hAnsi="Arial" w:cs="Arial"/>
          <w:b/>
          <w:sz w:val="24"/>
          <w:szCs w:val="24"/>
        </w:rPr>
        <w:t>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 PARCELADO: Sendo o pagamento parcelado, o licitante, no ato da arrematação deverá efetuar, diretamente ao leiloeiro ou mediante guia judicial, o pagamento</w:t>
      </w:r>
      <w:r w:rsidR="00CD67E5">
        <w:rPr>
          <w:rFonts w:ascii="Arial" w:hAnsi="Arial" w:cs="Arial"/>
          <w:b/>
          <w:sz w:val="24"/>
          <w:szCs w:val="24"/>
        </w:rPr>
        <w:t xml:space="preserve"> do valor mínimo correspondente a 25% do valor da arrematação, quitando o valor remanescente em no máximo 30 (trinta) parcelas iguais, mensais e sucessivas, vencíveis a cada 30 dias da data da </w:t>
      </w:r>
      <w:proofErr w:type="spellStart"/>
      <w:r w:rsidR="00CD67E5">
        <w:rPr>
          <w:rFonts w:ascii="Arial" w:hAnsi="Arial" w:cs="Arial"/>
          <w:b/>
          <w:sz w:val="24"/>
          <w:szCs w:val="24"/>
        </w:rPr>
        <w:t>arrem</w:t>
      </w:r>
      <w:r w:rsidR="00CD67E5" w:rsidRPr="00E23EC8">
        <w:rPr>
          <w:rFonts w:ascii="Arial" w:hAnsi="Arial" w:cs="Arial"/>
          <w:b/>
          <w:sz w:val="24"/>
          <w:szCs w:val="24"/>
          <w:u w:val="single"/>
        </w:rPr>
        <w:t>a</w:t>
      </w:r>
      <w:proofErr w:type="spellEnd"/>
      <w:r w:rsidR="00E23EC8" w:rsidRPr="00E23E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67E5">
        <w:rPr>
          <w:rFonts w:ascii="Arial" w:hAnsi="Arial" w:cs="Arial"/>
          <w:b/>
          <w:sz w:val="24"/>
          <w:szCs w:val="24"/>
        </w:rPr>
        <w:t xml:space="preserve">tação. </w:t>
      </w:r>
      <w:r w:rsidR="0061670F">
        <w:rPr>
          <w:rFonts w:ascii="Arial" w:hAnsi="Arial" w:cs="Arial"/>
          <w:b/>
          <w:sz w:val="24"/>
          <w:szCs w:val="24"/>
        </w:rPr>
        <w:t xml:space="preserve"> </w:t>
      </w:r>
      <w:r w:rsidR="00CD67E5">
        <w:rPr>
          <w:rFonts w:ascii="Arial" w:hAnsi="Arial" w:cs="Arial"/>
          <w:b/>
          <w:sz w:val="24"/>
          <w:szCs w:val="24"/>
        </w:rPr>
        <w:t>Na hipótese de atraso no pagamento de qualquer parcela, incidirá multa de 10% sobre a soma da parcela inadimplida com as parcelas vincendas (art. 895, § 4º da lei 13.105/2015). O valor das parcelas deverá ser atualizado, mensalmente, desde a data da arrematação, conforme Tabela de Atualização Monetária do TJMG, devendo o montante ser quitado mediante guia de depósito judicial vinculado aos autos a que se refere o bem arrematado.</w:t>
      </w:r>
      <w:r w:rsidR="008F063B">
        <w:rPr>
          <w:rFonts w:ascii="Arial" w:hAnsi="Arial" w:cs="Arial"/>
          <w:b/>
          <w:sz w:val="24"/>
          <w:szCs w:val="24"/>
        </w:rPr>
        <w:t xml:space="preserve"> Caso o vencimento de alguma parcela recaia em final de semana ou feriado, o mesmo ficará automaticamente prorrogado para o primeiro dia útil subsequente.  A arrematação de bem imóvel mediante pagamento parcelado do valor da arrematação, nos termos previstos neste edital, será garantida por hipoteca </w:t>
      </w:r>
      <w:r w:rsidR="008F063B">
        <w:rPr>
          <w:rFonts w:ascii="Arial" w:hAnsi="Arial" w:cs="Arial"/>
          <w:b/>
          <w:sz w:val="24"/>
          <w:szCs w:val="24"/>
        </w:rPr>
        <w:lastRenderedPageBreak/>
        <w:t>gravada sobre o próprio imóvel arrematado</w:t>
      </w:r>
      <w:r w:rsidR="00BC4058">
        <w:rPr>
          <w:rFonts w:ascii="Arial" w:hAnsi="Arial" w:cs="Arial"/>
          <w:b/>
          <w:sz w:val="24"/>
          <w:szCs w:val="24"/>
        </w:rPr>
        <w:t xml:space="preserve">. Na hipótese de inadimplemento, o exequente poderá optar pela resolução da arrematação ou promover, em face do arrematante, a execução do valor devido. Caso seja pleiteada a resolução da arrematação, o arrematante, sem prejuízo das demais sanções previstas na lei e/ou neste edital, assim como sem prejuízo da apuração de eventuais perdas e danos, </w:t>
      </w:r>
      <w:r w:rsidR="00E121C0">
        <w:rPr>
          <w:rFonts w:ascii="Arial" w:hAnsi="Arial" w:cs="Arial"/>
          <w:b/>
          <w:sz w:val="24"/>
          <w:szCs w:val="24"/>
        </w:rPr>
        <w:t>perderá o sinal de negócio já pago. Caso seja pleiteada a execução, todas as parcelas vencerão</w:t>
      </w:r>
      <w:r w:rsidR="00BC271C" w:rsidRPr="0011290D">
        <w:rPr>
          <w:b/>
          <w:bCs/>
          <w:sz w:val="28"/>
          <w:szCs w:val="28"/>
        </w:rPr>
        <w:t xml:space="preserve"> </w:t>
      </w:r>
      <w:r w:rsidR="00E121C0">
        <w:rPr>
          <w:b/>
          <w:bCs/>
          <w:sz w:val="28"/>
          <w:szCs w:val="28"/>
        </w:rPr>
        <w:t>antecipadamente à data da parcela inadimplida, incidindo sobre o montante devido a multa prevista no arti</w:t>
      </w:r>
      <w:r w:rsidR="001D678B">
        <w:rPr>
          <w:b/>
          <w:bCs/>
          <w:sz w:val="28"/>
          <w:szCs w:val="28"/>
        </w:rPr>
        <w:t>go 895, § 4º da lei 13.105/2015, além das demais sanções eventualmente previstas neste edital e/ou na legislação e</w:t>
      </w:r>
      <w:r w:rsidR="006F4EE0">
        <w:rPr>
          <w:b/>
          <w:bCs/>
          <w:sz w:val="28"/>
          <w:szCs w:val="28"/>
        </w:rPr>
        <w:t>m</w:t>
      </w:r>
      <w:r w:rsidR="001D678B">
        <w:rPr>
          <w:b/>
          <w:bCs/>
          <w:sz w:val="28"/>
          <w:szCs w:val="28"/>
        </w:rPr>
        <w:t xml:space="preserve"> vigor, arcando o arrematante inadimplente com as custas processuais e honorários decorrentes da execução, tudo isso sem prejuízo da apuração de eventuais perdas e danos.</w:t>
      </w:r>
      <w:r w:rsidR="007C4B54">
        <w:rPr>
          <w:b/>
          <w:bCs/>
          <w:sz w:val="28"/>
          <w:szCs w:val="28"/>
        </w:rPr>
        <w:t xml:space="preserve">  </w:t>
      </w:r>
      <w:r w:rsidR="001D678B">
        <w:rPr>
          <w:b/>
          <w:bCs/>
          <w:sz w:val="28"/>
          <w:szCs w:val="28"/>
        </w:rPr>
        <w:t xml:space="preserve"> Ô</w:t>
      </w:r>
      <w:r w:rsidR="006F4EE0">
        <w:rPr>
          <w:b/>
          <w:bCs/>
          <w:sz w:val="28"/>
          <w:szCs w:val="28"/>
        </w:rPr>
        <w:t xml:space="preserve"> </w:t>
      </w:r>
      <w:r w:rsidR="001D678B">
        <w:rPr>
          <w:b/>
          <w:bCs/>
          <w:sz w:val="28"/>
          <w:szCs w:val="28"/>
        </w:rPr>
        <w:t>N</w:t>
      </w:r>
      <w:r w:rsidR="006F4EE0">
        <w:rPr>
          <w:b/>
          <w:bCs/>
          <w:sz w:val="28"/>
          <w:szCs w:val="28"/>
        </w:rPr>
        <w:t xml:space="preserve"> </w:t>
      </w:r>
      <w:r w:rsidR="001D678B">
        <w:rPr>
          <w:b/>
          <w:bCs/>
          <w:sz w:val="28"/>
          <w:szCs w:val="28"/>
        </w:rPr>
        <w:t>U</w:t>
      </w:r>
      <w:r w:rsidR="006F4EE0">
        <w:rPr>
          <w:b/>
          <w:bCs/>
          <w:sz w:val="28"/>
          <w:szCs w:val="28"/>
        </w:rPr>
        <w:t xml:space="preserve"> </w:t>
      </w:r>
      <w:r w:rsidR="001D678B">
        <w:rPr>
          <w:b/>
          <w:bCs/>
          <w:sz w:val="28"/>
          <w:szCs w:val="28"/>
        </w:rPr>
        <w:t xml:space="preserve">S: </w:t>
      </w:r>
      <w:r w:rsidR="0083434F">
        <w:rPr>
          <w:b/>
          <w:bCs/>
          <w:sz w:val="28"/>
          <w:szCs w:val="28"/>
        </w:rPr>
        <w:t xml:space="preserve">AV </w:t>
      </w:r>
      <w:r w:rsidR="00591F83">
        <w:rPr>
          <w:b/>
          <w:bCs/>
          <w:sz w:val="28"/>
          <w:szCs w:val="28"/>
        </w:rPr>
        <w:t>-</w:t>
      </w:r>
      <w:r w:rsidR="0083434F">
        <w:rPr>
          <w:b/>
          <w:bCs/>
          <w:sz w:val="28"/>
          <w:szCs w:val="28"/>
        </w:rPr>
        <w:t xml:space="preserve"> 4 - 33.554. Protocolo nº 141.661, em 27/03/2012. AÇÃO DE EXECUÇÃO DE (50%) do imóvel, expedida nos autos do processo nº 0707.10.000147-8, da 1ª Vara C</w:t>
      </w:r>
      <w:r w:rsidR="00C1505F">
        <w:rPr>
          <w:b/>
          <w:bCs/>
          <w:sz w:val="28"/>
          <w:szCs w:val="28"/>
        </w:rPr>
        <w:t>í</w:t>
      </w:r>
      <w:r w:rsidR="0083434F">
        <w:rPr>
          <w:b/>
          <w:bCs/>
          <w:sz w:val="28"/>
          <w:szCs w:val="28"/>
        </w:rPr>
        <w:t>vel</w:t>
      </w:r>
      <w:r w:rsidR="00C1505F">
        <w:rPr>
          <w:b/>
          <w:bCs/>
          <w:sz w:val="28"/>
          <w:szCs w:val="28"/>
        </w:rPr>
        <w:t xml:space="preserve"> da Comarca de Varginha, </w:t>
      </w:r>
      <w:r w:rsidR="0083434F">
        <w:rPr>
          <w:b/>
          <w:bCs/>
          <w:sz w:val="28"/>
          <w:szCs w:val="28"/>
        </w:rPr>
        <w:t xml:space="preserve">que GUILHERME RIBEIRO MARTINS ajuizou contra ANTONIO ROGÉRIO </w:t>
      </w:r>
      <w:proofErr w:type="gramStart"/>
      <w:r w:rsidR="0083434F">
        <w:rPr>
          <w:b/>
          <w:bCs/>
          <w:sz w:val="28"/>
          <w:szCs w:val="28"/>
        </w:rPr>
        <w:t>RIBEIRO;  AV</w:t>
      </w:r>
      <w:proofErr w:type="gramEnd"/>
      <w:r w:rsidR="0083434F">
        <w:rPr>
          <w:b/>
          <w:bCs/>
          <w:sz w:val="28"/>
          <w:szCs w:val="28"/>
        </w:rPr>
        <w:t>-5-33.554. Protocolo nº 141.661, em 27/03/2012. AÇÃO DE EXECUÇÃO DE (50%) do imóvel, expedida nos autos do processo 0707.10.000149-4</w:t>
      </w:r>
      <w:r w:rsidR="00C1505F">
        <w:rPr>
          <w:b/>
          <w:bCs/>
          <w:sz w:val="28"/>
          <w:szCs w:val="28"/>
        </w:rPr>
        <w:t xml:space="preserve"> da 1ª Vara C</w:t>
      </w:r>
      <w:r w:rsidR="0069503F">
        <w:rPr>
          <w:b/>
          <w:bCs/>
          <w:sz w:val="28"/>
          <w:szCs w:val="28"/>
        </w:rPr>
        <w:t>í</w:t>
      </w:r>
      <w:r w:rsidR="00C1505F">
        <w:rPr>
          <w:b/>
          <w:bCs/>
          <w:sz w:val="28"/>
          <w:szCs w:val="28"/>
        </w:rPr>
        <w:t xml:space="preserve">vel da Comarca de Varginha, que GUILHERME RIBEIRO MARTINS ajuizou contra JOANA BERTOLI RIBEIRO. </w:t>
      </w:r>
      <w:r w:rsidR="001D678B">
        <w:rPr>
          <w:b/>
          <w:bCs/>
          <w:sz w:val="28"/>
          <w:szCs w:val="28"/>
        </w:rPr>
        <w:t>RECURSO PENDENTE: não informado. CONDIÇÕES GERAIS</w:t>
      </w:r>
      <w:r w:rsidR="00D02E3C">
        <w:rPr>
          <w:b/>
          <w:bCs/>
          <w:sz w:val="28"/>
          <w:szCs w:val="28"/>
        </w:rPr>
        <w:t xml:space="preserve">: </w:t>
      </w:r>
      <w:r w:rsidR="001D678B">
        <w:rPr>
          <w:b/>
          <w:bCs/>
          <w:sz w:val="28"/>
          <w:szCs w:val="28"/>
        </w:rPr>
        <w:t xml:space="preserve"> O be</w:t>
      </w:r>
      <w:r w:rsidR="00D02E3C">
        <w:rPr>
          <w:b/>
          <w:bCs/>
          <w:sz w:val="28"/>
          <w:szCs w:val="28"/>
        </w:rPr>
        <w:t>m</w:t>
      </w:r>
      <w:r w:rsidR="001D678B">
        <w:rPr>
          <w:b/>
          <w:bCs/>
          <w:sz w:val="28"/>
          <w:szCs w:val="28"/>
        </w:rPr>
        <w:t xml:space="preserve"> ser</w:t>
      </w:r>
      <w:r w:rsidR="00D02E3C">
        <w:rPr>
          <w:b/>
          <w:bCs/>
          <w:sz w:val="28"/>
          <w:szCs w:val="28"/>
        </w:rPr>
        <w:t>á</w:t>
      </w:r>
      <w:r w:rsidR="001D678B">
        <w:rPr>
          <w:b/>
          <w:bCs/>
          <w:sz w:val="28"/>
          <w:szCs w:val="28"/>
        </w:rPr>
        <w:t xml:space="preserve"> vendido no estado de conservação em que se encontra, sem garantia, constituindo ônus do interessado certificar-se de suas condições </w:t>
      </w:r>
      <w:r w:rsidR="00291B2F">
        <w:rPr>
          <w:b/>
          <w:bCs/>
          <w:sz w:val="28"/>
          <w:szCs w:val="28"/>
        </w:rPr>
        <w:t>a</w:t>
      </w:r>
      <w:r w:rsidR="001D678B">
        <w:rPr>
          <w:b/>
          <w:bCs/>
          <w:sz w:val="28"/>
          <w:szCs w:val="28"/>
        </w:rPr>
        <w:t xml:space="preserve">ntes da data designada para a alienação. </w:t>
      </w:r>
      <w:r w:rsidR="004B2029" w:rsidRPr="0011290D">
        <w:rPr>
          <w:b/>
          <w:bCs/>
          <w:sz w:val="28"/>
          <w:szCs w:val="28"/>
        </w:rPr>
        <w:t xml:space="preserve"> </w:t>
      </w:r>
      <w:r w:rsidR="003E407E">
        <w:rPr>
          <w:b/>
          <w:bCs/>
          <w:sz w:val="28"/>
          <w:szCs w:val="28"/>
        </w:rPr>
        <w:t xml:space="preserve">Em caso de venda de bem imóvel, a venda será considerada sempre </w:t>
      </w:r>
      <w:r w:rsidR="003E407E" w:rsidRPr="003E407E">
        <w:rPr>
          <w:b/>
          <w:bCs/>
          <w:i/>
          <w:iCs/>
          <w:sz w:val="28"/>
          <w:szCs w:val="28"/>
        </w:rPr>
        <w:t xml:space="preserve">ad </w:t>
      </w:r>
      <w:proofErr w:type="gramStart"/>
      <w:r w:rsidR="003E407E" w:rsidRPr="003E407E">
        <w:rPr>
          <w:b/>
          <w:bCs/>
          <w:i/>
          <w:iCs/>
          <w:sz w:val="28"/>
          <w:szCs w:val="28"/>
        </w:rPr>
        <w:t>corpus</w:t>
      </w:r>
      <w:r w:rsidR="003E407E">
        <w:rPr>
          <w:b/>
          <w:bCs/>
          <w:sz w:val="28"/>
          <w:szCs w:val="28"/>
        </w:rPr>
        <w:t xml:space="preserve">, </w:t>
      </w:r>
      <w:r w:rsidR="00CA6DF5" w:rsidRPr="0011290D">
        <w:rPr>
          <w:b/>
          <w:bCs/>
          <w:sz w:val="28"/>
          <w:szCs w:val="28"/>
        </w:rPr>
        <w:t xml:space="preserve"> </w:t>
      </w:r>
      <w:r w:rsidR="003E407E">
        <w:rPr>
          <w:b/>
          <w:bCs/>
          <w:sz w:val="28"/>
          <w:szCs w:val="28"/>
        </w:rPr>
        <w:t>sendo</w:t>
      </w:r>
      <w:proofErr w:type="gramEnd"/>
      <w:r w:rsidR="003E407E">
        <w:rPr>
          <w:b/>
          <w:bCs/>
          <w:sz w:val="28"/>
          <w:szCs w:val="28"/>
        </w:rPr>
        <w:t xml:space="preserve"> que eventuais medidas constantes neste edital serão meramente enunciativas e, estando ocupado, caberá ao arrematante a sua desocupação.  O arrematante arcará com os débitos pendentes que recaiam sobre o bem, exceto os decorrentes de débitos fiscais e tributários, conforme o artigo 130, parágrafo único do </w:t>
      </w:r>
      <w:r w:rsidR="00CA6DF5" w:rsidRPr="0011290D">
        <w:rPr>
          <w:b/>
          <w:bCs/>
          <w:sz w:val="28"/>
          <w:szCs w:val="28"/>
        </w:rPr>
        <w:t xml:space="preserve">CTN, </w:t>
      </w:r>
      <w:r w:rsidR="003E407E">
        <w:rPr>
          <w:b/>
          <w:bCs/>
          <w:sz w:val="28"/>
          <w:szCs w:val="28"/>
        </w:rPr>
        <w:t xml:space="preserve">e os débitos de condomínio (que possuírem natureza </w:t>
      </w:r>
      <w:proofErr w:type="spellStart"/>
      <w:r w:rsidR="003E407E" w:rsidRPr="003E407E">
        <w:rPr>
          <w:b/>
          <w:bCs/>
          <w:i/>
          <w:iCs/>
          <w:sz w:val="28"/>
          <w:szCs w:val="28"/>
        </w:rPr>
        <w:t>propter</w:t>
      </w:r>
      <w:proofErr w:type="spellEnd"/>
      <w:r w:rsidR="003E407E" w:rsidRPr="003E407E">
        <w:rPr>
          <w:b/>
          <w:bCs/>
          <w:i/>
          <w:iCs/>
          <w:sz w:val="28"/>
          <w:szCs w:val="28"/>
        </w:rPr>
        <w:t xml:space="preserve"> rem</w:t>
      </w:r>
      <w:r w:rsidR="003E407E">
        <w:rPr>
          <w:b/>
          <w:bCs/>
          <w:sz w:val="28"/>
          <w:szCs w:val="28"/>
        </w:rPr>
        <w:t>)</w:t>
      </w:r>
      <w:r w:rsidR="00A90E33">
        <w:rPr>
          <w:b/>
          <w:bCs/>
          <w:sz w:val="28"/>
          <w:szCs w:val="28"/>
        </w:rPr>
        <w:t>, os quais ficam sub-rogados no preço da arrematação.  COMO PARTI</w:t>
      </w:r>
      <w:r w:rsidR="006F4EE0">
        <w:rPr>
          <w:b/>
          <w:bCs/>
          <w:sz w:val="28"/>
          <w:szCs w:val="28"/>
        </w:rPr>
        <w:t>C</w:t>
      </w:r>
      <w:r w:rsidR="00A90E33">
        <w:rPr>
          <w:b/>
          <w:bCs/>
          <w:sz w:val="28"/>
          <w:szCs w:val="28"/>
        </w:rPr>
        <w:t xml:space="preserve">IPAR – Os interessados em participar do leilão pela internet deverão se cadastrar previamente no sitio do leiloeiro </w:t>
      </w:r>
      <w:hyperlink r:id="rId7" w:history="1">
        <w:r w:rsidR="007549DE" w:rsidRPr="005F3DD2">
          <w:rPr>
            <w:rStyle w:val="Hyperlink"/>
            <w:b/>
            <w:bCs/>
            <w:sz w:val="28"/>
            <w:szCs w:val="28"/>
          </w:rPr>
          <w:t>www.williamleiloeiro.com.br</w:t>
        </w:r>
      </w:hyperlink>
      <w:r w:rsidR="00A90E33">
        <w:rPr>
          <w:b/>
          <w:bCs/>
          <w:sz w:val="28"/>
          <w:szCs w:val="28"/>
        </w:rPr>
        <w:t xml:space="preserve">, </w:t>
      </w:r>
      <w:r w:rsidR="00F1141E" w:rsidRPr="0011290D">
        <w:rPr>
          <w:b/>
          <w:bCs/>
          <w:sz w:val="28"/>
          <w:szCs w:val="28"/>
        </w:rPr>
        <w:t xml:space="preserve"> </w:t>
      </w:r>
      <w:r w:rsidR="00A90E33">
        <w:rPr>
          <w:b/>
          <w:bCs/>
          <w:sz w:val="28"/>
          <w:szCs w:val="28"/>
        </w:rPr>
        <w:t>até 24 horas de ante</w:t>
      </w:r>
      <w:r w:rsidR="00A43A59">
        <w:rPr>
          <w:b/>
          <w:bCs/>
          <w:sz w:val="28"/>
          <w:szCs w:val="28"/>
        </w:rPr>
        <w:t>ced</w:t>
      </w:r>
      <w:r w:rsidR="00A90E33">
        <w:rPr>
          <w:b/>
          <w:bCs/>
          <w:sz w:val="28"/>
          <w:szCs w:val="28"/>
        </w:rPr>
        <w:t>ên</w:t>
      </w:r>
      <w:r w:rsidR="00A43A59">
        <w:rPr>
          <w:b/>
          <w:bCs/>
          <w:sz w:val="28"/>
          <w:szCs w:val="28"/>
        </w:rPr>
        <w:t>c</w:t>
      </w:r>
      <w:r w:rsidR="00A90E33">
        <w:rPr>
          <w:b/>
          <w:bCs/>
          <w:sz w:val="28"/>
          <w:szCs w:val="28"/>
        </w:rPr>
        <w:t>ia do horário mar</w:t>
      </w:r>
      <w:r w:rsidR="00A43A59">
        <w:rPr>
          <w:b/>
          <w:bCs/>
          <w:sz w:val="28"/>
          <w:szCs w:val="28"/>
        </w:rPr>
        <w:t>c</w:t>
      </w:r>
      <w:r w:rsidR="00A90E33">
        <w:rPr>
          <w:b/>
          <w:bCs/>
          <w:sz w:val="28"/>
          <w:szCs w:val="28"/>
        </w:rPr>
        <w:t>ado para o in</w:t>
      </w:r>
      <w:r w:rsidR="00A43A59">
        <w:rPr>
          <w:b/>
          <w:bCs/>
          <w:sz w:val="28"/>
          <w:szCs w:val="28"/>
        </w:rPr>
        <w:t>í</w:t>
      </w:r>
      <w:r w:rsidR="00A90E33">
        <w:rPr>
          <w:b/>
          <w:bCs/>
          <w:sz w:val="28"/>
          <w:szCs w:val="28"/>
        </w:rPr>
        <w:t xml:space="preserve">cio, informando o seu </w:t>
      </w:r>
      <w:r w:rsidR="00A43A59">
        <w:rPr>
          <w:b/>
          <w:bCs/>
          <w:sz w:val="28"/>
          <w:szCs w:val="28"/>
        </w:rPr>
        <w:t>C</w:t>
      </w:r>
      <w:r w:rsidR="00A90E33">
        <w:rPr>
          <w:b/>
          <w:bCs/>
          <w:sz w:val="28"/>
          <w:szCs w:val="28"/>
        </w:rPr>
        <w:t xml:space="preserve">PF, RG, prova de domicílio, </w:t>
      </w:r>
      <w:r w:rsidR="00A43A59">
        <w:rPr>
          <w:b/>
          <w:bCs/>
          <w:sz w:val="28"/>
          <w:szCs w:val="28"/>
        </w:rPr>
        <w:t>tomando conhecimento e cumprindo as regras nele estabelecidas, e não podendo, posteriormente, sob qualquer hipótese alegar desconhecimento.</w:t>
      </w:r>
      <w:r w:rsidR="004C3C39" w:rsidRPr="0011290D">
        <w:rPr>
          <w:b/>
          <w:bCs/>
          <w:sz w:val="28"/>
          <w:szCs w:val="28"/>
        </w:rPr>
        <w:t xml:space="preserve"> </w:t>
      </w:r>
      <w:r w:rsidR="00223B98">
        <w:rPr>
          <w:b/>
          <w:bCs/>
          <w:sz w:val="28"/>
          <w:szCs w:val="28"/>
        </w:rPr>
        <w:t>Ficam os interessados cientes, de que os lances oferecidos via internet não garante</w:t>
      </w:r>
      <w:r w:rsidR="007549DE">
        <w:rPr>
          <w:b/>
          <w:bCs/>
          <w:sz w:val="28"/>
          <w:szCs w:val="28"/>
        </w:rPr>
        <w:t>m</w:t>
      </w:r>
      <w:r w:rsidR="00223B98">
        <w:rPr>
          <w:b/>
          <w:bCs/>
          <w:sz w:val="28"/>
          <w:szCs w:val="28"/>
        </w:rPr>
        <w:t xml:space="preserve"> direitos ao participante em caso de insucesso do</w:t>
      </w:r>
      <w:r w:rsidR="007549DE">
        <w:rPr>
          <w:b/>
          <w:bCs/>
          <w:sz w:val="28"/>
          <w:szCs w:val="28"/>
        </w:rPr>
        <w:t>s</w:t>
      </w:r>
      <w:r w:rsidR="00223B98">
        <w:rPr>
          <w:b/>
          <w:bCs/>
          <w:sz w:val="28"/>
          <w:szCs w:val="28"/>
        </w:rPr>
        <w:t xml:space="preserve"> mesmo</w:t>
      </w:r>
      <w:r w:rsidR="007549DE">
        <w:rPr>
          <w:b/>
          <w:bCs/>
          <w:sz w:val="28"/>
          <w:szCs w:val="28"/>
        </w:rPr>
        <w:t>s</w:t>
      </w:r>
      <w:r w:rsidR="00223B98">
        <w:rPr>
          <w:b/>
          <w:bCs/>
          <w:sz w:val="28"/>
          <w:szCs w:val="28"/>
        </w:rPr>
        <w:t xml:space="preserve"> por quaisquer ocorrências técnicas como, falha na conexão da internet, no </w:t>
      </w:r>
      <w:r w:rsidR="00223B98" w:rsidRPr="00223B98">
        <w:rPr>
          <w:b/>
          <w:bCs/>
          <w:sz w:val="28"/>
          <w:szCs w:val="28"/>
        </w:rPr>
        <w:t xml:space="preserve">funcionamento do computador, na incompatibilidade do software ou quaisquer outras que fujam ao controle do leiloeiro. </w:t>
      </w:r>
      <w:r w:rsidR="00343B8F" w:rsidRPr="00223B98">
        <w:rPr>
          <w:b/>
          <w:bCs/>
          <w:sz w:val="28"/>
          <w:szCs w:val="28"/>
        </w:rPr>
        <w:t>COMISSÃO DO LEILOEIRO:</w:t>
      </w:r>
      <w:r w:rsidR="001574FB" w:rsidRPr="00223B98">
        <w:rPr>
          <w:b/>
          <w:bCs/>
          <w:sz w:val="28"/>
          <w:szCs w:val="28"/>
        </w:rPr>
        <w:t xml:space="preserve"> </w:t>
      </w:r>
      <w:r w:rsidR="00803F9E" w:rsidRPr="00223B98">
        <w:rPr>
          <w:b/>
          <w:bCs/>
          <w:sz w:val="28"/>
          <w:szCs w:val="28"/>
        </w:rPr>
        <w:t xml:space="preserve">Em </w:t>
      </w:r>
      <w:r w:rsidR="00803F9E" w:rsidRPr="00223B98">
        <w:rPr>
          <w:b/>
          <w:bCs/>
          <w:sz w:val="28"/>
          <w:szCs w:val="28"/>
        </w:rPr>
        <w:lastRenderedPageBreak/>
        <w:t>caso de arrematação, será de 5% sobre o valor da arrematação</w:t>
      </w:r>
      <w:r w:rsidR="00343B8F" w:rsidRPr="00223B98">
        <w:rPr>
          <w:b/>
          <w:bCs/>
          <w:sz w:val="28"/>
          <w:szCs w:val="28"/>
        </w:rPr>
        <w:t xml:space="preserve"> </w:t>
      </w:r>
      <w:r w:rsidR="00803F9E" w:rsidRPr="00223B98">
        <w:rPr>
          <w:b/>
          <w:bCs/>
          <w:sz w:val="28"/>
          <w:szCs w:val="28"/>
        </w:rPr>
        <w:t>a ser paga pelo arrematante. Havendo adjudicação, 2% sobre o valor atualizado do bem adjudicado, a ser paga pelo adjudicante</w:t>
      </w:r>
      <w:r w:rsidR="00223B98">
        <w:rPr>
          <w:b/>
          <w:bCs/>
          <w:sz w:val="28"/>
          <w:szCs w:val="28"/>
        </w:rPr>
        <w:t xml:space="preserve">. </w:t>
      </w:r>
      <w:r w:rsidR="00803F9E" w:rsidRPr="0011290D">
        <w:rPr>
          <w:b/>
          <w:bCs/>
          <w:sz w:val="28"/>
          <w:szCs w:val="28"/>
        </w:rPr>
        <w:t>Em caso de remissão ou acordo, 2% sobre o valor atualizado do bem a ser paga pelo executado. A comissão deverá ser paga integralmente no ato da arrematação, adjudicação, remissão ou acordo.</w:t>
      </w:r>
      <w:r w:rsidR="00343B8F" w:rsidRPr="0011290D">
        <w:rPr>
          <w:b/>
          <w:bCs/>
          <w:sz w:val="28"/>
          <w:szCs w:val="28"/>
        </w:rPr>
        <w:t xml:space="preserve"> </w:t>
      </w:r>
      <w:r w:rsidR="005F5A35" w:rsidRPr="0011290D">
        <w:rPr>
          <w:b/>
          <w:bCs/>
          <w:sz w:val="28"/>
          <w:szCs w:val="28"/>
        </w:rPr>
        <w:t xml:space="preserve">O leiloeiro, por ocasião do leilão, fica, desde já, desobrigado </w:t>
      </w:r>
      <w:r w:rsidR="001574FB" w:rsidRPr="0011290D">
        <w:rPr>
          <w:b/>
          <w:bCs/>
          <w:sz w:val="28"/>
          <w:szCs w:val="28"/>
        </w:rPr>
        <w:t>de</w:t>
      </w:r>
      <w:r w:rsidR="005F5A35" w:rsidRPr="0011290D">
        <w:rPr>
          <w:b/>
          <w:bCs/>
          <w:sz w:val="28"/>
          <w:szCs w:val="28"/>
        </w:rPr>
        <w:t xml:space="preserve"> efetuar a leitura do presente edital, o qual se presume que seja do conhecimento de todos os interessados. Ficam desde já intimad</w:t>
      </w:r>
      <w:r w:rsidR="004B58CD" w:rsidRPr="0011290D">
        <w:rPr>
          <w:b/>
          <w:bCs/>
          <w:sz w:val="28"/>
          <w:szCs w:val="28"/>
        </w:rPr>
        <w:t>o</w:t>
      </w:r>
      <w:r w:rsidR="005F5A35" w:rsidRPr="0011290D">
        <w:rPr>
          <w:b/>
          <w:bCs/>
          <w:sz w:val="28"/>
          <w:szCs w:val="28"/>
        </w:rPr>
        <w:t>s</w:t>
      </w:r>
      <w:r w:rsidR="004B58CD" w:rsidRPr="0011290D">
        <w:rPr>
          <w:b/>
          <w:bCs/>
          <w:sz w:val="28"/>
          <w:szCs w:val="28"/>
        </w:rPr>
        <w:t xml:space="preserve"> </w:t>
      </w:r>
      <w:r w:rsidR="005278BC">
        <w:rPr>
          <w:b/>
          <w:bCs/>
          <w:sz w:val="28"/>
          <w:szCs w:val="28"/>
        </w:rPr>
        <w:t xml:space="preserve">a executada, </w:t>
      </w:r>
      <w:r w:rsidR="00C46DE8">
        <w:rPr>
          <w:b/>
          <w:bCs/>
          <w:sz w:val="28"/>
          <w:szCs w:val="28"/>
        </w:rPr>
        <w:t xml:space="preserve">Sra. </w:t>
      </w:r>
      <w:r w:rsidR="00C62E57">
        <w:rPr>
          <w:b/>
          <w:bCs/>
          <w:sz w:val="28"/>
          <w:szCs w:val="28"/>
        </w:rPr>
        <w:t>Joana Bertoli Ribeiro e seu cônjuge, Sr.</w:t>
      </w:r>
      <w:r w:rsidR="00FB7B48">
        <w:rPr>
          <w:b/>
          <w:bCs/>
          <w:sz w:val="28"/>
          <w:szCs w:val="28"/>
        </w:rPr>
        <w:t xml:space="preserve"> Antônio</w:t>
      </w:r>
      <w:r w:rsidR="00C62E57">
        <w:rPr>
          <w:b/>
          <w:bCs/>
          <w:sz w:val="28"/>
          <w:szCs w:val="28"/>
        </w:rPr>
        <w:t xml:space="preserve"> Rogério Ribeiro </w:t>
      </w:r>
      <w:r w:rsidR="005278BC">
        <w:rPr>
          <w:b/>
          <w:bCs/>
          <w:sz w:val="28"/>
          <w:szCs w:val="28"/>
        </w:rPr>
        <w:t>e demais interessados. Eu .................... o digitei e assino. Varginha, MG, ........./........./............</w:t>
      </w:r>
    </w:p>
    <w:p w14:paraId="2F2106DA" w14:textId="687D2ACF" w:rsidR="00DF0429" w:rsidRPr="000A5A4B" w:rsidRDefault="002A75B7" w:rsidP="002A75B7">
      <w:pPr>
        <w:jc w:val="both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DF0429" w:rsidRPr="000A5A4B">
        <w:rPr>
          <w:rFonts w:ascii="Arial" w:hAnsi="Arial" w:cs="Arial"/>
          <w:b/>
        </w:rPr>
        <w:t>DR. AUGUSTO MORAES BRAGA</w:t>
      </w:r>
    </w:p>
    <w:p w14:paraId="2110B2BD" w14:textId="77777777" w:rsidR="00DF0429" w:rsidRPr="000A5A4B" w:rsidRDefault="00DF0429" w:rsidP="00DF0429">
      <w:pPr>
        <w:pStyle w:val="SemEspaamento"/>
        <w:jc w:val="center"/>
        <w:rPr>
          <w:rFonts w:ascii="Arial" w:hAnsi="Arial" w:cs="Arial"/>
          <w:b/>
        </w:rPr>
      </w:pPr>
      <w:r w:rsidRPr="000A5A4B">
        <w:rPr>
          <w:rFonts w:ascii="Arial" w:hAnsi="Arial" w:cs="Arial"/>
          <w:b/>
        </w:rPr>
        <w:t>JUIZ DE DIREITO</w:t>
      </w:r>
    </w:p>
    <w:sectPr w:rsidR="00DF0429" w:rsidRPr="000A5A4B" w:rsidSect="00291FA3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C"/>
    <w:rsid w:val="00006DFB"/>
    <w:rsid w:val="00007C2D"/>
    <w:rsid w:val="000309CD"/>
    <w:rsid w:val="00037830"/>
    <w:rsid w:val="00047CEC"/>
    <w:rsid w:val="00085DED"/>
    <w:rsid w:val="000A20CA"/>
    <w:rsid w:val="000A5A4B"/>
    <w:rsid w:val="000C3568"/>
    <w:rsid w:val="0010693B"/>
    <w:rsid w:val="0011290D"/>
    <w:rsid w:val="0013503B"/>
    <w:rsid w:val="00154F28"/>
    <w:rsid w:val="001574FB"/>
    <w:rsid w:val="00166440"/>
    <w:rsid w:val="001737C6"/>
    <w:rsid w:val="001A6DE7"/>
    <w:rsid w:val="001B30D8"/>
    <w:rsid w:val="001B5303"/>
    <w:rsid w:val="001D32CA"/>
    <w:rsid w:val="001D45FB"/>
    <w:rsid w:val="001D678B"/>
    <w:rsid w:val="001F0034"/>
    <w:rsid w:val="00210B2B"/>
    <w:rsid w:val="00223B98"/>
    <w:rsid w:val="0023342E"/>
    <w:rsid w:val="0023780A"/>
    <w:rsid w:val="002409A2"/>
    <w:rsid w:val="002777D4"/>
    <w:rsid w:val="00291B2F"/>
    <w:rsid w:val="00291FA3"/>
    <w:rsid w:val="002A75B7"/>
    <w:rsid w:val="002B35AA"/>
    <w:rsid w:val="002E6B74"/>
    <w:rsid w:val="00300CAF"/>
    <w:rsid w:val="00310C24"/>
    <w:rsid w:val="00313950"/>
    <w:rsid w:val="00343B8F"/>
    <w:rsid w:val="003760E5"/>
    <w:rsid w:val="00380FEC"/>
    <w:rsid w:val="00381B84"/>
    <w:rsid w:val="003A1E0C"/>
    <w:rsid w:val="003E31B9"/>
    <w:rsid w:val="003E407E"/>
    <w:rsid w:val="00432125"/>
    <w:rsid w:val="00435E7C"/>
    <w:rsid w:val="00436B3A"/>
    <w:rsid w:val="00441F80"/>
    <w:rsid w:val="004723F7"/>
    <w:rsid w:val="004B2029"/>
    <w:rsid w:val="004B3CA0"/>
    <w:rsid w:val="004B58CD"/>
    <w:rsid w:val="004C231A"/>
    <w:rsid w:val="004C3C39"/>
    <w:rsid w:val="004E381A"/>
    <w:rsid w:val="00520A7D"/>
    <w:rsid w:val="005278BC"/>
    <w:rsid w:val="00553891"/>
    <w:rsid w:val="0056763D"/>
    <w:rsid w:val="005852A7"/>
    <w:rsid w:val="00591F83"/>
    <w:rsid w:val="005E48EE"/>
    <w:rsid w:val="005F5A35"/>
    <w:rsid w:val="005F7D79"/>
    <w:rsid w:val="0061670F"/>
    <w:rsid w:val="006251B2"/>
    <w:rsid w:val="00667217"/>
    <w:rsid w:val="0069503F"/>
    <w:rsid w:val="006955F8"/>
    <w:rsid w:val="006A005E"/>
    <w:rsid w:val="006C3802"/>
    <w:rsid w:val="006D30A3"/>
    <w:rsid w:val="006F4EE0"/>
    <w:rsid w:val="0073086C"/>
    <w:rsid w:val="00744720"/>
    <w:rsid w:val="007549DE"/>
    <w:rsid w:val="0078611F"/>
    <w:rsid w:val="007C4B54"/>
    <w:rsid w:val="007D2658"/>
    <w:rsid w:val="00803F9E"/>
    <w:rsid w:val="0083434F"/>
    <w:rsid w:val="00837BCB"/>
    <w:rsid w:val="008A35E2"/>
    <w:rsid w:val="008B1FAC"/>
    <w:rsid w:val="008C4241"/>
    <w:rsid w:val="008D3755"/>
    <w:rsid w:val="008F063B"/>
    <w:rsid w:val="00966B73"/>
    <w:rsid w:val="00967D12"/>
    <w:rsid w:val="00995938"/>
    <w:rsid w:val="009A095A"/>
    <w:rsid w:val="009A4099"/>
    <w:rsid w:val="009B1154"/>
    <w:rsid w:val="009E1F2D"/>
    <w:rsid w:val="009E5EEF"/>
    <w:rsid w:val="009E6B71"/>
    <w:rsid w:val="00A43A59"/>
    <w:rsid w:val="00A90E33"/>
    <w:rsid w:val="00AA492B"/>
    <w:rsid w:val="00AD0B52"/>
    <w:rsid w:val="00AE4A31"/>
    <w:rsid w:val="00AF3EBD"/>
    <w:rsid w:val="00B334E7"/>
    <w:rsid w:val="00B42D58"/>
    <w:rsid w:val="00B85E0D"/>
    <w:rsid w:val="00B87E6C"/>
    <w:rsid w:val="00BB6176"/>
    <w:rsid w:val="00BC271C"/>
    <w:rsid w:val="00BC3391"/>
    <w:rsid w:val="00BC4058"/>
    <w:rsid w:val="00BD04C8"/>
    <w:rsid w:val="00BD393F"/>
    <w:rsid w:val="00C02D02"/>
    <w:rsid w:val="00C1505F"/>
    <w:rsid w:val="00C263AD"/>
    <w:rsid w:val="00C40BFC"/>
    <w:rsid w:val="00C46DE8"/>
    <w:rsid w:val="00C62E57"/>
    <w:rsid w:val="00CA6DF5"/>
    <w:rsid w:val="00CD1CAB"/>
    <w:rsid w:val="00CD67E5"/>
    <w:rsid w:val="00D02E3C"/>
    <w:rsid w:val="00D21378"/>
    <w:rsid w:val="00D475CE"/>
    <w:rsid w:val="00D8543D"/>
    <w:rsid w:val="00DA1A5C"/>
    <w:rsid w:val="00DD068E"/>
    <w:rsid w:val="00DF0429"/>
    <w:rsid w:val="00E11CE6"/>
    <w:rsid w:val="00E121C0"/>
    <w:rsid w:val="00E23EC8"/>
    <w:rsid w:val="00EA12E2"/>
    <w:rsid w:val="00EE7B76"/>
    <w:rsid w:val="00EF010D"/>
    <w:rsid w:val="00F1141E"/>
    <w:rsid w:val="00F11E23"/>
    <w:rsid w:val="00F34661"/>
    <w:rsid w:val="00F536E7"/>
    <w:rsid w:val="00F82513"/>
    <w:rsid w:val="00FA76AF"/>
    <w:rsid w:val="00FB7B48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1C61"/>
  <w15:docId w15:val="{448CABFA-8548-4182-866A-E7089701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042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E6B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iamleiloeiro.com.br" TargetMode="External"/><Relationship Id="rId5" Type="http://schemas.openxmlformats.org/officeDocument/2006/relationships/hyperlink" Target="mailto:pimentaleiloei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C7E2-D088-4CB0-A87D-E93EAAC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pimentaleiloeiro@gmail.com</cp:lastModifiedBy>
  <cp:revision>5</cp:revision>
  <dcterms:created xsi:type="dcterms:W3CDTF">2021-12-15T12:45:00Z</dcterms:created>
  <dcterms:modified xsi:type="dcterms:W3CDTF">2021-12-16T18:32:00Z</dcterms:modified>
</cp:coreProperties>
</file>